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D145C1C" w14:textId="77777777" w:rsidR="00CE6B35" w:rsidRPr="001A1756" w:rsidRDefault="00000000">
      <w:pPr>
        <w:ind w:firstLine="420"/>
        <w:rPr>
          <w:rFonts w:hint="eastAsia"/>
        </w:rPr>
      </w:pPr>
      <w:r w:rsidRPr="001A1756">
        <w:rPr>
          <w:noProof/>
        </w:rPr>
        <w:drawing>
          <wp:anchor distT="0" distB="0" distL="114300" distR="114300" simplePos="0" relativeHeight="251661312" behindDoc="0" locked="0" layoutInCell="1" allowOverlap="1" wp14:anchorId="4AD13174" wp14:editId="5662FB1E">
            <wp:simplePos x="0" y="0"/>
            <wp:positionH relativeFrom="column">
              <wp:posOffset>-532130</wp:posOffset>
            </wp:positionH>
            <wp:positionV relativeFrom="paragraph">
              <wp:posOffset>-728980</wp:posOffset>
            </wp:positionV>
            <wp:extent cx="3103880" cy="810260"/>
            <wp:effectExtent l="0" t="0" r="7620" b="2540"/>
            <wp:wrapNone/>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8"/>
                    <a:stretch>
                      <a:fillRect/>
                    </a:stretch>
                  </pic:blipFill>
                  <pic:spPr>
                    <a:xfrm>
                      <a:off x="0" y="0"/>
                      <a:ext cx="3103880" cy="810260"/>
                    </a:xfrm>
                    <a:prstGeom prst="rect">
                      <a:avLst/>
                    </a:prstGeom>
                  </pic:spPr>
                </pic:pic>
              </a:graphicData>
            </a:graphic>
          </wp:anchor>
        </w:drawing>
      </w:r>
    </w:p>
    <w:p w14:paraId="311E5C70" w14:textId="77777777" w:rsidR="00CE6B35" w:rsidRPr="001A1756" w:rsidRDefault="00000000">
      <w:pPr>
        <w:ind w:firstLine="420"/>
        <w:rPr>
          <w:rFonts w:hint="eastAsia"/>
        </w:rPr>
      </w:pPr>
      <w:r w:rsidRPr="001A1756">
        <w:rPr>
          <w:noProof/>
        </w:rPr>
        <w:drawing>
          <wp:anchor distT="0" distB="0" distL="0" distR="0" simplePos="0" relativeHeight="251659264" behindDoc="1" locked="0" layoutInCell="1" allowOverlap="1" wp14:anchorId="2E488EC8" wp14:editId="309A632D">
            <wp:simplePos x="0" y="0"/>
            <wp:positionH relativeFrom="page">
              <wp:posOffset>0</wp:posOffset>
            </wp:positionH>
            <wp:positionV relativeFrom="page">
              <wp:posOffset>0</wp:posOffset>
            </wp:positionV>
            <wp:extent cx="7560310" cy="10692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7560000" cy="10692000"/>
                    </a:xfrm>
                    <a:prstGeom prst="rect">
                      <a:avLst/>
                    </a:prstGeom>
                  </pic:spPr>
                </pic:pic>
              </a:graphicData>
            </a:graphic>
          </wp:anchor>
        </w:drawing>
      </w:r>
    </w:p>
    <w:p w14:paraId="74CD0C5A" w14:textId="77777777" w:rsidR="00CE6B35" w:rsidRPr="001A1756" w:rsidRDefault="00CE6B35">
      <w:pPr>
        <w:ind w:firstLine="420"/>
        <w:rPr>
          <w:rFonts w:hint="eastAsia"/>
        </w:rPr>
        <w:sectPr w:rsidR="00CE6B35" w:rsidRPr="001A1756">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418" w:left="1418" w:header="454" w:footer="992" w:gutter="0"/>
          <w:pgNumType w:start="1"/>
          <w:cols w:space="425"/>
          <w:docGrid w:type="lines" w:linePitch="381"/>
        </w:sectPr>
      </w:pPr>
    </w:p>
    <w:p w14:paraId="42DF058A" w14:textId="77777777" w:rsidR="00CE6B35" w:rsidRPr="001A1756" w:rsidRDefault="00000000">
      <w:pPr>
        <w:pStyle w:val="10"/>
        <w:rPr>
          <w:rFonts w:hint="eastAsia"/>
        </w:rPr>
      </w:pPr>
      <w:bookmarkStart w:id="0" w:name="_Toc186135913"/>
      <w:bookmarkStart w:id="1" w:name="_Toc186135996"/>
      <w:r w:rsidRPr="001A1756">
        <w:rPr>
          <w:noProof/>
        </w:rPr>
        <w:lastRenderedPageBreak/>
        <w:drawing>
          <wp:anchor distT="0" distB="0" distL="114300" distR="114300" simplePos="0" relativeHeight="251664384" behindDoc="0" locked="0" layoutInCell="1" allowOverlap="1" wp14:anchorId="2DDB8AFE" wp14:editId="5A6FFD5A">
            <wp:simplePos x="0" y="0"/>
            <wp:positionH relativeFrom="page">
              <wp:posOffset>0</wp:posOffset>
            </wp:positionH>
            <wp:positionV relativeFrom="paragraph">
              <wp:posOffset>-1085850</wp:posOffset>
            </wp:positionV>
            <wp:extent cx="7560310" cy="10692765"/>
            <wp:effectExtent l="0" t="0" r="3175" b="0"/>
            <wp:wrapNone/>
            <wp:docPr id="20891653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65392" name="图片 13"/>
                    <pic:cNvPicPr>
                      <a:picLocks noChangeAspect="1"/>
                    </pic:cNvPicPr>
                  </pic:nvPicPr>
                  <pic:blipFill>
                    <a:blip r:embed="rId16"/>
                    <a:stretch>
                      <a:fillRect/>
                    </a:stretch>
                  </pic:blipFill>
                  <pic:spPr>
                    <a:xfrm>
                      <a:off x="0" y="0"/>
                      <a:ext cx="7560000" cy="10692675"/>
                    </a:xfrm>
                    <a:prstGeom prst="rect">
                      <a:avLst/>
                    </a:prstGeom>
                  </pic:spPr>
                </pic:pic>
              </a:graphicData>
            </a:graphic>
          </wp:anchor>
        </w:drawing>
      </w:r>
      <w:r w:rsidRPr="001A1756">
        <w:rPr>
          <w:rFonts w:hint="eastAsia"/>
        </w:rPr>
        <w:t>总体概述</w:t>
      </w:r>
      <w:bookmarkEnd w:id="0"/>
      <w:bookmarkEnd w:id="1"/>
    </w:p>
    <w:p w14:paraId="59C51978" w14:textId="77777777" w:rsidR="00CE6B35" w:rsidRPr="001A1756" w:rsidRDefault="00CE6B35">
      <w:pPr>
        <w:ind w:firstLine="420"/>
        <w:rPr>
          <w:rFonts w:hint="eastAsia"/>
        </w:rPr>
      </w:pPr>
    </w:p>
    <w:p w14:paraId="6A42FEB5" w14:textId="77777777" w:rsidR="00CE6B35" w:rsidRPr="001A1756" w:rsidRDefault="00000000">
      <w:pPr>
        <w:ind w:firstLine="420"/>
        <w:rPr>
          <w:rFonts w:hint="eastAsia"/>
        </w:rPr>
      </w:pPr>
      <w:r w:rsidRPr="001A1756">
        <w:rPr>
          <w:rFonts w:hint="eastAsia"/>
        </w:rPr>
        <w:br w:type="page"/>
      </w:r>
    </w:p>
    <w:p w14:paraId="5C1EAB6B" w14:textId="77777777" w:rsidR="00CE6B35" w:rsidRPr="001A1756" w:rsidRDefault="00000000">
      <w:pPr>
        <w:ind w:firstLine="420"/>
        <w:rPr>
          <w:rFonts w:hint="eastAsia"/>
        </w:rPr>
      </w:pPr>
      <w:r w:rsidRPr="001A1756">
        <w:rPr>
          <w:noProof/>
        </w:rPr>
        <w:lastRenderedPageBreak/>
        <w:drawing>
          <wp:anchor distT="0" distB="0" distL="114300" distR="114300" simplePos="0" relativeHeight="251663360" behindDoc="0" locked="0" layoutInCell="1" allowOverlap="1" wp14:anchorId="15573FB0" wp14:editId="4F32FC2F">
            <wp:simplePos x="0" y="0"/>
            <wp:positionH relativeFrom="page">
              <wp:posOffset>0</wp:posOffset>
            </wp:positionH>
            <wp:positionV relativeFrom="paragraph">
              <wp:posOffset>-1076325</wp:posOffset>
            </wp:positionV>
            <wp:extent cx="7560310" cy="10692765"/>
            <wp:effectExtent l="0" t="0" r="3175" b="0"/>
            <wp:wrapNone/>
            <wp:docPr id="2222017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01710" name="图片 12"/>
                    <pic:cNvPicPr>
                      <a:picLocks noChangeAspect="1"/>
                    </pic:cNvPicPr>
                  </pic:nvPicPr>
                  <pic:blipFill>
                    <a:blip r:embed="rId17"/>
                    <a:stretch>
                      <a:fillRect/>
                    </a:stretch>
                  </pic:blipFill>
                  <pic:spPr>
                    <a:xfrm>
                      <a:off x="0" y="0"/>
                      <a:ext cx="7560000" cy="10692675"/>
                    </a:xfrm>
                    <a:prstGeom prst="rect">
                      <a:avLst/>
                    </a:prstGeom>
                  </pic:spPr>
                </pic:pic>
              </a:graphicData>
            </a:graphic>
          </wp:anchor>
        </w:drawing>
      </w:r>
    </w:p>
    <w:p w14:paraId="5108B5FF" w14:textId="77777777" w:rsidR="00CE6B35" w:rsidRPr="001A1756" w:rsidRDefault="00CE6B35">
      <w:pPr>
        <w:ind w:firstLine="420"/>
        <w:rPr>
          <w:rFonts w:hint="eastAsia"/>
        </w:rPr>
      </w:pPr>
    </w:p>
    <w:p w14:paraId="00E445F2" w14:textId="77777777" w:rsidR="00CE6B35" w:rsidRPr="001A1756" w:rsidRDefault="00000000">
      <w:pPr>
        <w:ind w:firstLine="420"/>
        <w:rPr>
          <w:rFonts w:hint="eastAsia"/>
        </w:rPr>
      </w:pPr>
      <w:r w:rsidRPr="001A1756">
        <w:rPr>
          <w:rFonts w:hint="eastAsia"/>
        </w:rPr>
        <w:br w:type="page"/>
      </w:r>
    </w:p>
    <w:p w14:paraId="505BFAFA" w14:textId="77777777" w:rsidR="00CE6B35" w:rsidRPr="001A1756" w:rsidRDefault="00000000">
      <w:pPr>
        <w:widowControl/>
        <w:spacing w:line="240" w:lineRule="auto"/>
        <w:ind w:firstLineChars="0" w:firstLine="0"/>
        <w:jc w:val="left"/>
        <w:rPr>
          <w:rFonts w:hint="eastAsia"/>
        </w:rPr>
      </w:pPr>
      <w:r w:rsidRPr="001A1756">
        <w:rPr>
          <w:rFonts w:hint="eastAsia"/>
          <w:noProof/>
        </w:rPr>
        <w:lastRenderedPageBreak/>
        <w:drawing>
          <wp:anchor distT="0" distB="0" distL="114300" distR="114300" simplePos="0" relativeHeight="251665408" behindDoc="0" locked="0" layoutInCell="1" allowOverlap="1" wp14:anchorId="72016838" wp14:editId="3B0821AF">
            <wp:simplePos x="0" y="0"/>
            <wp:positionH relativeFrom="page">
              <wp:posOffset>-2540</wp:posOffset>
            </wp:positionH>
            <wp:positionV relativeFrom="paragraph">
              <wp:posOffset>-1078230</wp:posOffset>
            </wp:positionV>
            <wp:extent cx="7560310" cy="10692765"/>
            <wp:effectExtent l="0" t="0" r="3175" b="0"/>
            <wp:wrapNone/>
            <wp:docPr id="3545582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58200" name="图片 14"/>
                    <pic:cNvPicPr>
                      <a:picLocks noChangeAspect="1"/>
                    </pic:cNvPicPr>
                  </pic:nvPicPr>
                  <pic:blipFill>
                    <a:blip r:embed="rId18"/>
                    <a:stretch>
                      <a:fillRect/>
                    </a:stretch>
                  </pic:blipFill>
                  <pic:spPr>
                    <a:xfrm>
                      <a:off x="0" y="0"/>
                      <a:ext cx="7560000" cy="10692675"/>
                    </a:xfrm>
                    <a:prstGeom prst="rect">
                      <a:avLst/>
                    </a:prstGeom>
                  </pic:spPr>
                </pic:pic>
              </a:graphicData>
            </a:graphic>
          </wp:anchor>
        </w:drawing>
      </w:r>
      <w:r w:rsidRPr="001A1756">
        <w:rPr>
          <w:rFonts w:hint="eastAsia"/>
        </w:rPr>
        <w:br w:type="page"/>
      </w:r>
    </w:p>
    <w:p w14:paraId="73B82D26" w14:textId="77777777" w:rsidR="00CE6B35" w:rsidRPr="001A1756" w:rsidRDefault="00CE6B35">
      <w:pPr>
        <w:ind w:firstLineChars="95" w:firstLine="199"/>
        <w:rPr>
          <w:rFonts w:hint="eastAsia"/>
        </w:rPr>
        <w:sectPr w:rsidR="00CE6B35" w:rsidRPr="001A1756">
          <w:pgSz w:w="11906" w:h="16838"/>
          <w:pgMar w:top="1701" w:right="1418" w:bottom="1418" w:left="1418" w:header="454" w:footer="992" w:gutter="0"/>
          <w:pgNumType w:fmt="upperRoman" w:start="1"/>
          <w:cols w:space="425"/>
          <w:docGrid w:type="lines" w:linePitch="381"/>
        </w:sectPr>
      </w:pPr>
    </w:p>
    <w:p w14:paraId="26F8F682" w14:textId="77777777" w:rsidR="00CE6B35" w:rsidRPr="001A1756" w:rsidRDefault="00000000">
      <w:pPr>
        <w:pStyle w:val="10"/>
        <w:rPr>
          <w:rFonts w:hint="eastAsia"/>
        </w:rPr>
      </w:pPr>
      <w:bookmarkStart w:id="2" w:name="_Toc186135914"/>
      <w:bookmarkStart w:id="3" w:name="_Toc186135997"/>
      <w:r w:rsidRPr="001A1756">
        <w:lastRenderedPageBreak/>
        <w:t>第一章</w:t>
      </w:r>
      <w:r w:rsidRPr="001A1756">
        <w:t xml:space="preserve">  </w:t>
      </w:r>
      <w:r w:rsidRPr="001A1756">
        <w:t>就业基本情况</w:t>
      </w:r>
      <w:bookmarkEnd w:id="2"/>
      <w:bookmarkEnd w:id="3"/>
    </w:p>
    <w:p w14:paraId="38159A1E" w14:textId="77777777" w:rsidR="00CE6B35" w:rsidRPr="001A1756" w:rsidRDefault="00000000">
      <w:pPr>
        <w:pStyle w:val="aff2"/>
        <w:spacing w:beforeLines="100" w:before="381" w:afterLines="100" w:after="381"/>
        <w:jc w:val="center"/>
        <w:rPr>
          <w:rFonts w:hint="eastAsia"/>
        </w:rPr>
      </w:pPr>
      <w:r w:rsidRPr="001A1756">
        <w:rPr>
          <w:rFonts w:hint="eastAsia"/>
        </w:rPr>
        <w:t>第一章</w:t>
      </w:r>
      <w:r w:rsidRPr="001A1756">
        <w:rPr>
          <w:rFonts w:hint="eastAsia"/>
        </w:rPr>
        <w:t xml:space="preserve"> </w:t>
      </w:r>
      <w:r w:rsidRPr="001A1756">
        <w:rPr>
          <w:rFonts w:hint="eastAsia"/>
        </w:rPr>
        <w:t>就业基本情况</w:t>
      </w:r>
    </w:p>
    <w:p w14:paraId="6128F4A1" w14:textId="77777777" w:rsidR="00CE6B35" w:rsidRPr="001A1756" w:rsidRDefault="00000000">
      <w:pPr>
        <w:pStyle w:val="20"/>
        <w:rPr>
          <w:rFonts w:hint="eastAsia"/>
        </w:rPr>
      </w:pPr>
      <w:bookmarkStart w:id="4" w:name="_Toc186135915"/>
      <w:r w:rsidRPr="001A1756">
        <w:t>一、毕业生规模及结构</w:t>
      </w:r>
      <w:bookmarkEnd w:id="4"/>
    </w:p>
    <w:p w14:paraId="7B3DAF68" w14:textId="77777777" w:rsidR="00CE6B35" w:rsidRPr="001A1756" w:rsidRDefault="00000000">
      <w:pPr>
        <w:pStyle w:val="aff2"/>
        <w:rPr>
          <w:rFonts w:hint="eastAsia"/>
          <w:sz w:val="32"/>
          <w:szCs w:val="32"/>
        </w:rPr>
      </w:pPr>
      <w:r w:rsidRPr="001A1756">
        <w:rPr>
          <w:rFonts w:hint="eastAsia"/>
          <w:sz w:val="32"/>
          <w:szCs w:val="32"/>
        </w:rPr>
        <w:t>一、毕业生规模及结构</w:t>
      </w:r>
    </w:p>
    <w:p w14:paraId="087F30B4" w14:textId="77777777" w:rsidR="00CE6B35" w:rsidRPr="001A1756" w:rsidRDefault="00000000">
      <w:pPr>
        <w:pStyle w:val="30"/>
        <w:spacing w:before="190"/>
        <w:ind w:firstLine="482"/>
        <w:rPr>
          <w:rFonts w:hint="eastAsia"/>
        </w:rPr>
      </w:pPr>
      <w:bookmarkStart w:id="5" w:name="_Toc186135916"/>
      <w:r w:rsidRPr="001A1756">
        <w:t>（一）总体规模</w:t>
      </w:r>
      <w:bookmarkEnd w:id="5"/>
    </w:p>
    <w:p w14:paraId="127C300D" w14:textId="77777777" w:rsidR="00CE6B35" w:rsidRPr="001A1756" w:rsidRDefault="00000000">
      <w:pPr>
        <w:ind w:firstLine="420"/>
        <w:rPr>
          <w:rFonts w:hint="eastAsia"/>
        </w:rPr>
      </w:pPr>
      <w:r w:rsidRPr="001A1756">
        <w:rPr>
          <w:rFonts w:ascii="Calibri" w:hAnsi="Calibri" w:cs="Calibri"/>
        </w:rPr>
        <w:t>学校</w:t>
      </w:r>
      <w:r w:rsidRPr="001A1756">
        <w:rPr>
          <w:rFonts w:ascii="Calibri" w:hAnsi="Calibri" w:cs="Calibri"/>
        </w:rPr>
        <w:t>2024</w:t>
      </w:r>
      <w:r w:rsidRPr="001A1756">
        <w:rPr>
          <w:rFonts w:ascii="Calibri" w:hAnsi="Calibri" w:cs="Calibri"/>
        </w:rPr>
        <w:t>届毕业生总体规模为</w:t>
      </w:r>
      <w:r w:rsidRPr="001A1756">
        <w:rPr>
          <w:rFonts w:ascii="Calibri" w:hAnsi="Calibri" w:cs="Calibri"/>
        </w:rPr>
        <w:t>6460</w:t>
      </w:r>
      <w:r w:rsidRPr="001A1756">
        <w:rPr>
          <w:rFonts w:ascii="Calibri" w:hAnsi="Calibri" w:cs="Calibri"/>
        </w:rPr>
        <w:t>人，其中本科和专科分别为</w:t>
      </w:r>
      <w:r w:rsidRPr="001A1756">
        <w:rPr>
          <w:rFonts w:ascii="Calibri" w:hAnsi="Calibri" w:cs="Calibri"/>
        </w:rPr>
        <w:t>5163</w:t>
      </w:r>
      <w:r w:rsidRPr="001A1756">
        <w:rPr>
          <w:rFonts w:ascii="Calibri" w:hAnsi="Calibri" w:cs="Calibri"/>
        </w:rPr>
        <w:t>人和</w:t>
      </w:r>
      <w:r w:rsidRPr="001A1756">
        <w:rPr>
          <w:rFonts w:ascii="Calibri" w:hAnsi="Calibri" w:cs="Calibri"/>
        </w:rPr>
        <w:t>1297</w:t>
      </w:r>
      <w:r w:rsidRPr="001A1756">
        <w:rPr>
          <w:rFonts w:ascii="Calibri" w:hAnsi="Calibri" w:cs="Calibri"/>
        </w:rPr>
        <w:t>人</w:t>
      </w:r>
      <w:r w:rsidRPr="001A1756">
        <w:t>。</w:t>
      </w:r>
    </w:p>
    <w:p w14:paraId="414C2137" w14:textId="77777777" w:rsidR="00CE6B35" w:rsidRPr="001A1756" w:rsidRDefault="00000000">
      <w:pPr>
        <w:pStyle w:val="af2"/>
        <w:rPr>
          <w:rFonts w:hint="eastAsia"/>
        </w:rPr>
      </w:pPr>
      <w:r w:rsidRPr="001A1756">
        <w:rPr>
          <w:noProof/>
        </w:rPr>
        <w:drawing>
          <wp:inline distT="0" distB="0" distL="0" distR="0" wp14:anchorId="4200FB6F" wp14:editId="3ABAA864">
            <wp:extent cx="5029200" cy="2743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9"/>
                    <a:stretch>
                      <a:fillRect/>
                    </a:stretch>
                  </pic:blipFill>
                  <pic:spPr>
                    <a:xfrm>
                      <a:off x="0" y="0"/>
                      <a:ext cx="5029200" cy="2743200"/>
                    </a:xfrm>
                    <a:prstGeom prst="rect">
                      <a:avLst/>
                    </a:prstGeom>
                  </pic:spPr>
                </pic:pic>
              </a:graphicData>
            </a:graphic>
          </wp:inline>
        </w:drawing>
      </w:r>
    </w:p>
    <w:p w14:paraId="20A30131" w14:textId="77777777" w:rsidR="00CE6B35" w:rsidRPr="001A1756" w:rsidRDefault="00000000">
      <w:pPr>
        <w:pStyle w:val="af"/>
        <w:spacing w:after="190"/>
        <w:rPr>
          <w:rFonts w:hint="eastAsia"/>
        </w:rPr>
      </w:pPr>
      <w:bookmarkStart w:id="6" w:name="_Toc186135998"/>
      <w:r w:rsidRPr="001A1756">
        <w:rPr>
          <w:rFonts w:ascii="Calibri" w:hAnsi="Calibri" w:cs="Calibri"/>
        </w:rPr>
        <w:t>图</w:t>
      </w:r>
      <w:r w:rsidRPr="001A1756">
        <w:rPr>
          <w:rFonts w:ascii="Calibri" w:hAnsi="Calibri" w:cs="Calibri"/>
        </w:rPr>
        <w:t xml:space="preserve">1-1 </w:t>
      </w:r>
      <w:r w:rsidRPr="001A1756">
        <w:t xml:space="preserve"> </w:t>
      </w:r>
      <w:r w:rsidRPr="001A1756">
        <w:t>总体规模</w:t>
      </w:r>
      <w:bookmarkEnd w:id="6"/>
    </w:p>
    <w:p w14:paraId="28716FD9" w14:textId="77777777" w:rsidR="00CE6B35" w:rsidRPr="001A1756" w:rsidRDefault="00000000">
      <w:pPr>
        <w:pStyle w:val="af6"/>
        <w:rPr>
          <w:rFonts w:hint="eastAsia"/>
        </w:rPr>
      </w:pPr>
      <w:r w:rsidRPr="001A1756">
        <w:t>数据来源：全国高校毕业生就业管理系统。</w:t>
      </w:r>
    </w:p>
    <w:p w14:paraId="22DC9068" w14:textId="77777777" w:rsidR="00CE6B35" w:rsidRPr="001A1756" w:rsidRDefault="00000000">
      <w:pPr>
        <w:pStyle w:val="30"/>
        <w:spacing w:before="190"/>
        <w:ind w:firstLine="482"/>
        <w:rPr>
          <w:rFonts w:hint="eastAsia"/>
        </w:rPr>
      </w:pPr>
      <w:bookmarkStart w:id="7" w:name="_Toc186135917"/>
      <w:r w:rsidRPr="001A1756">
        <w:t>（二）结构分布</w:t>
      </w:r>
      <w:bookmarkEnd w:id="7"/>
    </w:p>
    <w:p w14:paraId="0DDB8AE7" w14:textId="77777777" w:rsidR="00CE6B35" w:rsidRPr="001A1756" w:rsidRDefault="00000000">
      <w:pPr>
        <w:pStyle w:val="40"/>
        <w:ind w:firstLine="422"/>
        <w:rPr>
          <w:rFonts w:ascii="Calibri" w:hAnsi="Calibri" w:cs="Calibri"/>
        </w:rPr>
      </w:pPr>
      <w:r w:rsidRPr="001A1756">
        <w:rPr>
          <w:rFonts w:ascii="Calibri" w:hAnsi="Calibri" w:cs="Calibri" w:hint="eastAsia"/>
        </w:rPr>
        <w:t>1</w:t>
      </w:r>
      <w:r w:rsidRPr="001A1756">
        <w:rPr>
          <w:rFonts w:ascii="Calibri" w:hAnsi="Calibri" w:cs="Calibri"/>
        </w:rPr>
        <w:t xml:space="preserve">.  </w:t>
      </w:r>
      <w:r w:rsidRPr="001A1756">
        <w:rPr>
          <w:rFonts w:ascii="Calibri" w:hAnsi="Calibri" w:cs="Calibri"/>
        </w:rPr>
        <w:t>性别结构</w:t>
      </w:r>
    </w:p>
    <w:p w14:paraId="3A6C75DE" w14:textId="77777777"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届毕业生总体的男生占比为</w:t>
      </w:r>
      <w:r w:rsidRPr="001A1756">
        <w:rPr>
          <w:rFonts w:ascii="Calibri" w:hAnsi="Calibri" w:cs="Calibri"/>
        </w:rPr>
        <w:t>47.59%</w:t>
      </w:r>
      <w:r w:rsidRPr="001A1756">
        <w:rPr>
          <w:rFonts w:ascii="Calibri" w:hAnsi="Calibri" w:cs="Calibri"/>
        </w:rPr>
        <w:t>，女生占比为</w:t>
      </w:r>
      <w:r w:rsidRPr="001A1756">
        <w:rPr>
          <w:rFonts w:ascii="Calibri" w:hAnsi="Calibri" w:cs="Calibri"/>
        </w:rPr>
        <w:t>52.41%</w:t>
      </w:r>
      <w:r w:rsidRPr="001A1756">
        <w:rPr>
          <w:rFonts w:ascii="Calibri" w:hAnsi="Calibri" w:cs="Calibri"/>
        </w:rPr>
        <w:t>。本科毕业生的男女生占比分别为</w:t>
      </w:r>
      <w:r w:rsidRPr="001A1756">
        <w:rPr>
          <w:rFonts w:ascii="Calibri" w:hAnsi="Calibri" w:cs="Calibri"/>
        </w:rPr>
        <w:t>45.65%</w:t>
      </w:r>
      <w:r w:rsidRPr="001A1756">
        <w:rPr>
          <w:rFonts w:ascii="Calibri" w:hAnsi="Calibri" w:cs="Calibri"/>
        </w:rPr>
        <w:t>、</w:t>
      </w:r>
      <w:r w:rsidRPr="001A1756">
        <w:rPr>
          <w:rFonts w:ascii="Calibri" w:hAnsi="Calibri" w:cs="Calibri"/>
        </w:rPr>
        <w:t>54.35%</w:t>
      </w:r>
      <w:r w:rsidRPr="001A1756">
        <w:rPr>
          <w:rFonts w:ascii="Calibri" w:hAnsi="Calibri" w:cs="Calibri"/>
        </w:rPr>
        <w:t>；专科毕业生的男女生占比分别为</w:t>
      </w:r>
      <w:r w:rsidRPr="001A1756">
        <w:rPr>
          <w:rFonts w:ascii="Calibri" w:hAnsi="Calibri" w:cs="Calibri"/>
        </w:rPr>
        <w:t>55.28%</w:t>
      </w:r>
      <w:r w:rsidRPr="001A1756">
        <w:rPr>
          <w:rFonts w:ascii="Calibri" w:hAnsi="Calibri" w:cs="Calibri"/>
        </w:rPr>
        <w:t>、</w:t>
      </w:r>
      <w:r w:rsidRPr="001A1756">
        <w:rPr>
          <w:rFonts w:ascii="Calibri" w:hAnsi="Calibri" w:cs="Calibri"/>
        </w:rPr>
        <w:t>44.72%</w:t>
      </w:r>
      <w:r w:rsidRPr="001A1756">
        <w:rPr>
          <w:rFonts w:ascii="Calibri" w:hAnsi="Calibri" w:cs="Calibri"/>
        </w:rPr>
        <w:t>。</w:t>
      </w:r>
    </w:p>
    <w:p w14:paraId="6DF29718" w14:textId="77777777" w:rsidR="00CE6B35" w:rsidRPr="001A1756" w:rsidRDefault="00000000">
      <w:pPr>
        <w:pStyle w:val="af2"/>
        <w:rPr>
          <w:rFonts w:ascii="Calibri" w:hAnsi="Calibri" w:cs="Calibri"/>
        </w:rPr>
      </w:pPr>
      <w:r w:rsidRPr="001A1756">
        <w:rPr>
          <w:rFonts w:ascii="Calibri" w:hAnsi="Calibri" w:cs="Calibri"/>
          <w:noProof/>
        </w:rPr>
        <w:lastRenderedPageBreak/>
        <w:drawing>
          <wp:inline distT="0" distB="0" distL="0" distR="0" wp14:anchorId="25DAE0B7" wp14:editId="58EBA4E5">
            <wp:extent cx="5485130" cy="25120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0"/>
                    <a:srcRect t="2899" b="5490"/>
                    <a:stretch>
                      <a:fillRect/>
                    </a:stretch>
                  </pic:blipFill>
                  <pic:spPr>
                    <a:xfrm>
                      <a:off x="0" y="0"/>
                      <a:ext cx="5486400" cy="2513081"/>
                    </a:xfrm>
                    <a:prstGeom prst="rect">
                      <a:avLst/>
                    </a:prstGeom>
                    <a:ln>
                      <a:noFill/>
                    </a:ln>
                  </pic:spPr>
                </pic:pic>
              </a:graphicData>
            </a:graphic>
          </wp:inline>
        </w:drawing>
      </w:r>
    </w:p>
    <w:p w14:paraId="0E9B5E92" w14:textId="77777777" w:rsidR="00CE6B35" w:rsidRPr="001A1756" w:rsidRDefault="00000000">
      <w:pPr>
        <w:pStyle w:val="af"/>
        <w:spacing w:after="190"/>
        <w:rPr>
          <w:rFonts w:ascii="Calibri" w:hAnsi="Calibri" w:cs="Calibri"/>
        </w:rPr>
      </w:pPr>
      <w:bookmarkStart w:id="8" w:name="_Toc186136000"/>
      <w:r w:rsidRPr="001A1756">
        <w:rPr>
          <w:rFonts w:ascii="Calibri" w:hAnsi="Calibri" w:cs="Calibri"/>
        </w:rPr>
        <w:t>图</w:t>
      </w:r>
      <w:r w:rsidRPr="001A1756">
        <w:rPr>
          <w:rFonts w:ascii="Calibri" w:hAnsi="Calibri" w:cs="Calibri"/>
        </w:rPr>
        <w:t xml:space="preserve">1-2  </w:t>
      </w:r>
      <w:r w:rsidRPr="001A1756">
        <w:rPr>
          <w:rFonts w:ascii="Calibri" w:hAnsi="Calibri" w:cs="Calibri"/>
        </w:rPr>
        <w:t>性别结构</w:t>
      </w:r>
      <w:bookmarkEnd w:id="8"/>
    </w:p>
    <w:p w14:paraId="672DAA12" w14:textId="77777777" w:rsidR="00CE6B35" w:rsidRPr="001A1756" w:rsidRDefault="00000000">
      <w:pPr>
        <w:pStyle w:val="af6"/>
        <w:rPr>
          <w:rFonts w:ascii="Calibri" w:hAnsi="Calibri" w:cs="Calibri"/>
          <w:b/>
          <w:color w:val="1632D8"/>
        </w:rPr>
      </w:pPr>
      <w:r w:rsidRPr="001A1756">
        <w:rPr>
          <w:rFonts w:ascii="Calibri" w:hAnsi="Calibri" w:cs="Calibri"/>
        </w:rPr>
        <w:t>数据来源：全国高校毕业生就业管理系统。</w:t>
      </w:r>
    </w:p>
    <w:p w14:paraId="5DE2695A" w14:textId="77777777" w:rsidR="00CE6B35" w:rsidRPr="001A1756" w:rsidRDefault="00000000">
      <w:pPr>
        <w:pStyle w:val="40"/>
        <w:ind w:firstLine="422"/>
        <w:rPr>
          <w:rFonts w:ascii="Calibri" w:hAnsi="Calibri" w:cs="Calibri"/>
        </w:rPr>
      </w:pPr>
      <w:r w:rsidRPr="001A1756">
        <w:rPr>
          <w:rFonts w:ascii="Calibri" w:hAnsi="Calibri" w:cs="Calibri" w:hint="eastAsia"/>
        </w:rPr>
        <w:t>2</w:t>
      </w:r>
      <w:r w:rsidRPr="001A1756">
        <w:rPr>
          <w:rFonts w:ascii="Calibri" w:hAnsi="Calibri" w:cs="Calibri"/>
        </w:rPr>
        <w:t xml:space="preserve">.  </w:t>
      </w:r>
      <w:r w:rsidRPr="001A1756">
        <w:rPr>
          <w:rFonts w:ascii="Calibri" w:hAnsi="Calibri" w:cs="Calibri"/>
        </w:rPr>
        <w:t>生源结构</w:t>
      </w:r>
    </w:p>
    <w:p w14:paraId="51F0825A" w14:textId="77777777"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届本科毕业生的生源地主要为河南省（</w:t>
      </w:r>
      <w:r w:rsidRPr="001A1756">
        <w:rPr>
          <w:rFonts w:ascii="Calibri" w:hAnsi="Calibri" w:cs="Calibri"/>
        </w:rPr>
        <w:t>93.65%</w:t>
      </w:r>
      <w:r w:rsidRPr="001A1756">
        <w:rPr>
          <w:rFonts w:ascii="Calibri" w:hAnsi="Calibri" w:cs="Calibri"/>
        </w:rPr>
        <w:t>）和河北省（</w:t>
      </w:r>
      <w:r w:rsidRPr="001A1756">
        <w:rPr>
          <w:rFonts w:ascii="Calibri" w:hAnsi="Calibri" w:cs="Calibri"/>
        </w:rPr>
        <w:t>2.92%</w:t>
      </w:r>
      <w:r w:rsidRPr="001A1756">
        <w:rPr>
          <w:rFonts w:ascii="Calibri" w:hAnsi="Calibri" w:cs="Calibri"/>
        </w:rPr>
        <w:t>）；专科毕业生的生源地主要为河南省（</w:t>
      </w:r>
      <w:r w:rsidRPr="001A1756">
        <w:rPr>
          <w:rFonts w:ascii="Calibri" w:hAnsi="Calibri" w:cs="Calibri"/>
        </w:rPr>
        <w:t>99.69%</w:t>
      </w:r>
      <w:r w:rsidRPr="001A1756">
        <w:rPr>
          <w:rFonts w:ascii="Calibri" w:hAnsi="Calibri" w:cs="Calibri"/>
        </w:rPr>
        <w:t>）。</w:t>
      </w:r>
    </w:p>
    <w:p w14:paraId="12C59CAD" w14:textId="77777777" w:rsidR="00CE6B35" w:rsidRPr="001A1756" w:rsidRDefault="00000000">
      <w:pPr>
        <w:pStyle w:val="af2"/>
        <w:rPr>
          <w:rFonts w:hint="eastAsia"/>
        </w:rPr>
      </w:pPr>
      <w:r w:rsidRPr="001A1756">
        <w:rPr>
          <w:noProof/>
        </w:rPr>
        <w:drawing>
          <wp:inline distT="0" distB="0" distL="0" distR="0" wp14:anchorId="6321CBEB" wp14:editId="2298D156">
            <wp:extent cx="5410835" cy="3870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1"/>
                    <a:srcRect t="2467"/>
                    <a:stretch>
                      <a:fillRect/>
                    </a:stretch>
                  </pic:blipFill>
                  <pic:spPr>
                    <a:xfrm>
                      <a:off x="0" y="0"/>
                      <a:ext cx="5450201" cy="3898222"/>
                    </a:xfrm>
                    <a:prstGeom prst="rect">
                      <a:avLst/>
                    </a:prstGeom>
                    <a:ln>
                      <a:noFill/>
                    </a:ln>
                  </pic:spPr>
                </pic:pic>
              </a:graphicData>
            </a:graphic>
          </wp:inline>
        </w:drawing>
      </w:r>
    </w:p>
    <w:p w14:paraId="4218547E" w14:textId="77777777" w:rsidR="00CE6B35" w:rsidRPr="001A1756" w:rsidRDefault="00000000">
      <w:pPr>
        <w:pStyle w:val="af"/>
        <w:spacing w:after="190"/>
        <w:rPr>
          <w:rFonts w:ascii="Calibri" w:hAnsi="Calibri" w:cs="Calibri"/>
        </w:rPr>
      </w:pPr>
      <w:bookmarkStart w:id="9" w:name="_Toc186136001"/>
      <w:r w:rsidRPr="001A1756">
        <w:rPr>
          <w:rFonts w:ascii="Calibri" w:hAnsi="Calibri" w:cs="Calibri"/>
        </w:rPr>
        <w:t>图</w:t>
      </w:r>
      <w:r w:rsidRPr="001A1756">
        <w:rPr>
          <w:rFonts w:ascii="Calibri" w:hAnsi="Calibri" w:cs="Calibri"/>
        </w:rPr>
        <w:t xml:space="preserve">1-3  </w:t>
      </w:r>
      <w:r w:rsidRPr="001A1756">
        <w:rPr>
          <w:rFonts w:ascii="Calibri" w:hAnsi="Calibri" w:cs="Calibri"/>
        </w:rPr>
        <w:t>生源结构</w:t>
      </w:r>
      <w:bookmarkEnd w:id="9"/>
    </w:p>
    <w:p w14:paraId="3A6E2FBA" w14:textId="77777777" w:rsidR="00CE6B35" w:rsidRPr="001A1756" w:rsidRDefault="00000000">
      <w:pPr>
        <w:pStyle w:val="af6"/>
        <w:adjustRightInd w:val="0"/>
        <w:snapToGrid w:val="0"/>
        <w:rPr>
          <w:rFonts w:ascii="Calibri" w:hAnsi="Calibri" w:cs="Calibri"/>
        </w:rPr>
      </w:pPr>
      <w:r w:rsidRPr="001A1756">
        <w:rPr>
          <w:rFonts w:ascii="Calibri" w:hAnsi="Calibri" w:cs="Calibri"/>
        </w:rPr>
        <w:t>数据来源：全国高校毕业生就业管理系统。</w:t>
      </w:r>
    </w:p>
    <w:p w14:paraId="7C3B816B" w14:textId="77777777" w:rsidR="00CE6B35" w:rsidRPr="001A1756" w:rsidRDefault="00000000">
      <w:pPr>
        <w:pStyle w:val="20"/>
        <w:rPr>
          <w:rFonts w:ascii="Calibri" w:hAnsi="Calibri" w:cs="Calibri"/>
        </w:rPr>
      </w:pPr>
      <w:bookmarkStart w:id="10" w:name="_Toc186135918"/>
      <w:r w:rsidRPr="001A1756">
        <w:rPr>
          <w:rFonts w:ascii="Calibri" w:hAnsi="Calibri" w:cs="Calibri"/>
        </w:rPr>
        <w:t>二、毕业生毕业去向</w:t>
      </w:r>
      <w:bookmarkEnd w:id="10"/>
    </w:p>
    <w:p w14:paraId="11E0E1CE" w14:textId="77777777" w:rsidR="00CE6B35" w:rsidRPr="001A1756" w:rsidRDefault="00000000">
      <w:pPr>
        <w:pStyle w:val="aff2"/>
        <w:rPr>
          <w:rFonts w:hint="eastAsia"/>
          <w:sz w:val="32"/>
          <w:szCs w:val="32"/>
        </w:rPr>
      </w:pPr>
      <w:r w:rsidRPr="001A1756">
        <w:rPr>
          <w:rFonts w:hint="eastAsia"/>
          <w:sz w:val="32"/>
          <w:szCs w:val="32"/>
        </w:rPr>
        <w:lastRenderedPageBreak/>
        <w:t>二、毕业去向</w:t>
      </w:r>
    </w:p>
    <w:p w14:paraId="2DFB07E7" w14:textId="77777777" w:rsidR="00CE6B35" w:rsidRPr="001A1756" w:rsidRDefault="00000000">
      <w:pPr>
        <w:pStyle w:val="30"/>
        <w:spacing w:before="190"/>
        <w:ind w:firstLineChars="182" w:firstLine="439"/>
        <w:rPr>
          <w:rFonts w:ascii="Calibri" w:hAnsi="Calibri" w:cs="Calibri"/>
        </w:rPr>
      </w:pPr>
      <w:r w:rsidRPr="001A1756">
        <w:rPr>
          <w:rFonts w:ascii="Calibri" w:hAnsi="Calibri" w:cs="Calibri"/>
        </w:rPr>
        <w:t>（一）</w:t>
      </w:r>
      <w:r w:rsidRPr="001A1756">
        <w:rPr>
          <w:rFonts w:ascii="Calibri" w:hAnsi="Calibri" w:cs="Calibri" w:hint="eastAsia"/>
        </w:rPr>
        <w:t>毕业去向落实率</w:t>
      </w:r>
    </w:p>
    <w:p w14:paraId="736EF4F4" w14:textId="1AB57D50"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届毕业生总体毕业去向落实率为</w:t>
      </w:r>
      <w:r w:rsidRPr="001A1756">
        <w:rPr>
          <w:rFonts w:ascii="Calibri" w:hAnsi="Calibri" w:cs="Calibri" w:hint="eastAsia"/>
        </w:rPr>
        <w:t>97.07</w:t>
      </w:r>
      <w:r w:rsidRPr="001A1756">
        <w:rPr>
          <w:rFonts w:ascii="Calibri" w:hAnsi="Calibri" w:cs="Calibri"/>
        </w:rPr>
        <w:t>%</w:t>
      </w:r>
      <w:r w:rsidRPr="001A1756">
        <w:rPr>
          <w:rFonts w:ascii="Calibri" w:hAnsi="Calibri" w:cs="Calibri"/>
        </w:rPr>
        <w:t>，其中本科和专科毕业生的毕业去向落实率分别为</w:t>
      </w:r>
      <w:r w:rsidRPr="001A1756">
        <w:rPr>
          <w:rFonts w:ascii="Calibri" w:hAnsi="Calibri" w:cs="Calibri" w:hint="eastAsia"/>
        </w:rPr>
        <w:t>97.17</w:t>
      </w:r>
      <w:r w:rsidRPr="001A1756">
        <w:rPr>
          <w:rFonts w:ascii="Calibri" w:hAnsi="Calibri" w:cs="Calibri"/>
        </w:rPr>
        <w:t>%</w:t>
      </w:r>
      <w:r w:rsidRPr="001A1756">
        <w:rPr>
          <w:rFonts w:ascii="Calibri" w:hAnsi="Calibri" w:cs="Calibri"/>
        </w:rPr>
        <w:t>和</w:t>
      </w:r>
      <w:r w:rsidRPr="001A1756">
        <w:rPr>
          <w:rFonts w:ascii="Calibri" w:hAnsi="Calibri" w:cs="Calibri" w:hint="eastAsia"/>
        </w:rPr>
        <w:t>96.68</w:t>
      </w:r>
      <w:r w:rsidRPr="001A1756">
        <w:rPr>
          <w:rFonts w:ascii="Calibri" w:hAnsi="Calibri" w:cs="Calibri"/>
        </w:rPr>
        <w:t>%</w:t>
      </w:r>
      <w:r w:rsidRPr="001A1756">
        <w:rPr>
          <w:rFonts w:ascii="Calibri" w:hAnsi="Calibri" w:cs="Calibri"/>
        </w:rPr>
        <w:t>。</w:t>
      </w:r>
    </w:p>
    <w:p w14:paraId="1836AB64" w14:textId="77777777" w:rsidR="00CE6B35" w:rsidRPr="001A1756" w:rsidRDefault="00000000">
      <w:pPr>
        <w:pStyle w:val="af2"/>
        <w:rPr>
          <w:rFonts w:ascii="Calibri" w:hAnsi="Calibri" w:cs="Calibri"/>
        </w:rPr>
      </w:pPr>
      <w:r w:rsidRPr="001A1756">
        <w:rPr>
          <w:rFonts w:ascii="Calibri" w:hAnsi="Calibri" w:cs="Calibri" w:hint="eastAsia"/>
          <w:noProof/>
        </w:rPr>
        <w:drawing>
          <wp:inline distT="0" distB="0" distL="0" distR="0" wp14:anchorId="5BA39759" wp14:editId="2DF219A2">
            <wp:extent cx="4931410" cy="1929130"/>
            <wp:effectExtent l="0" t="0" r="2540" b="0"/>
            <wp:docPr id="19526189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18943" name="图片 2"/>
                    <pic:cNvPicPr>
                      <a:picLocks noChangeAspect="1"/>
                    </pic:cNvPicPr>
                  </pic:nvPicPr>
                  <pic:blipFill>
                    <a:blip r:embed="rId22" cstate="print">
                      <a:extLst>
                        <a:ext uri="{28A0092B-C50C-407E-A947-70E740481C1C}">
                          <a14:useLocalDpi xmlns:a14="http://schemas.microsoft.com/office/drawing/2010/main" val="0"/>
                        </a:ext>
                      </a:extLst>
                    </a:blip>
                    <a:srcRect t="11027" b="11449"/>
                    <a:stretch>
                      <a:fillRect/>
                    </a:stretch>
                  </pic:blipFill>
                  <pic:spPr>
                    <a:xfrm>
                      <a:off x="0" y="0"/>
                      <a:ext cx="4932000" cy="1929441"/>
                    </a:xfrm>
                    <a:prstGeom prst="rect">
                      <a:avLst/>
                    </a:prstGeom>
                    <a:ln>
                      <a:noFill/>
                    </a:ln>
                  </pic:spPr>
                </pic:pic>
              </a:graphicData>
            </a:graphic>
          </wp:inline>
        </w:drawing>
      </w:r>
    </w:p>
    <w:p w14:paraId="127A8573" w14:textId="77777777" w:rsidR="00CE6B35" w:rsidRPr="001A1756" w:rsidRDefault="00000000">
      <w:pPr>
        <w:pStyle w:val="af"/>
        <w:spacing w:after="190"/>
        <w:rPr>
          <w:rFonts w:ascii="Calibri" w:hAnsi="Calibri" w:cs="Calibri"/>
        </w:rPr>
      </w:pPr>
      <w:bookmarkStart w:id="11" w:name="_Toc186136004"/>
      <w:r w:rsidRPr="001A1756">
        <w:rPr>
          <w:rFonts w:ascii="Calibri" w:hAnsi="Calibri" w:cs="Calibri"/>
        </w:rPr>
        <w:t>图</w:t>
      </w:r>
      <w:r w:rsidRPr="001A1756">
        <w:rPr>
          <w:rFonts w:ascii="Calibri" w:hAnsi="Calibri" w:cs="Calibri"/>
        </w:rPr>
        <w:t>1-</w:t>
      </w:r>
      <w:r w:rsidRPr="001A1756">
        <w:rPr>
          <w:rFonts w:ascii="Calibri" w:hAnsi="Calibri" w:cs="Calibri" w:hint="eastAsia"/>
        </w:rPr>
        <w:t>4</w:t>
      </w:r>
      <w:r w:rsidRPr="001A1756">
        <w:rPr>
          <w:rFonts w:ascii="Calibri" w:hAnsi="Calibri" w:cs="Calibri"/>
        </w:rPr>
        <w:t xml:space="preserve">  </w:t>
      </w:r>
      <w:r w:rsidRPr="001A1756">
        <w:rPr>
          <w:rFonts w:ascii="Calibri" w:hAnsi="Calibri" w:cs="Calibri"/>
        </w:rPr>
        <w:t>毕业生的毕业去向落实率</w:t>
      </w:r>
      <w:bookmarkEnd w:id="11"/>
    </w:p>
    <w:p w14:paraId="015E4D85" w14:textId="77777777" w:rsidR="00CE6B35" w:rsidRPr="001A1756" w:rsidRDefault="00000000">
      <w:pPr>
        <w:pStyle w:val="af6"/>
        <w:rPr>
          <w:rFonts w:ascii="Calibri" w:hAnsi="Calibri" w:cs="Calibri"/>
        </w:rPr>
      </w:pPr>
      <w:r w:rsidRPr="001A1756">
        <w:rPr>
          <w:rFonts w:ascii="Calibri" w:hAnsi="Calibri" w:cs="Calibri"/>
        </w:rPr>
        <w:t>数据来源：全国高校毕业生就业管理系统。</w:t>
      </w:r>
    </w:p>
    <w:p w14:paraId="243D44BE" w14:textId="77777777" w:rsidR="00CE6B35" w:rsidRPr="001A1756" w:rsidRDefault="00000000">
      <w:pPr>
        <w:pStyle w:val="30"/>
        <w:spacing w:before="190"/>
        <w:ind w:firstLineChars="0" w:firstLine="420"/>
        <w:rPr>
          <w:rFonts w:ascii="Calibri" w:hAnsi="Calibri" w:cs="Calibri"/>
        </w:rPr>
      </w:pPr>
      <w:r w:rsidRPr="001A1756">
        <w:rPr>
          <w:rFonts w:ascii="Calibri" w:hAnsi="Calibri" w:cs="Calibri"/>
        </w:rPr>
        <w:t>（</w:t>
      </w:r>
      <w:r w:rsidRPr="001A1756">
        <w:rPr>
          <w:rFonts w:ascii="Calibri" w:hAnsi="Calibri" w:cs="Calibri" w:hint="eastAsia"/>
        </w:rPr>
        <w:t>二</w:t>
      </w:r>
      <w:r w:rsidRPr="001A1756">
        <w:rPr>
          <w:rFonts w:ascii="Calibri" w:hAnsi="Calibri" w:cs="Calibri"/>
        </w:rPr>
        <w:t>）</w:t>
      </w:r>
      <w:r w:rsidRPr="001A1756">
        <w:rPr>
          <w:rFonts w:ascii="Calibri" w:hAnsi="Calibri" w:cs="Calibri" w:hint="eastAsia"/>
        </w:rPr>
        <w:t>毕业去向分布</w:t>
      </w:r>
    </w:p>
    <w:p w14:paraId="2BDA5073" w14:textId="02F803DD"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届本科和专科毕业生主要的毕业去向均为单位就业，占比分别为</w:t>
      </w:r>
      <w:r w:rsidRPr="001A1756">
        <w:rPr>
          <w:rFonts w:ascii="Calibri" w:hAnsi="Calibri" w:cs="Calibri" w:hint="eastAsia"/>
        </w:rPr>
        <w:t>89.89</w:t>
      </w:r>
      <w:r w:rsidRPr="001A1756">
        <w:rPr>
          <w:rFonts w:ascii="Calibri" w:hAnsi="Calibri" w:cs="Calibri"/>
        </w:rPr>
        <w:t>%</w:t>
      </w:r>
      <w:r w:rsidRPr="001A1756">
        <w:rPr>
          <w:rFonts w:ascii="Calibri" w:hAnsi="Calibri" w:cs="Calibri"/>
        </w:rPr>
        <w:t>、</w:t>
      </w:r>
      <w:r w:rsidRPr="001A1756">
        <w:rPr>
          <w:rFonts w:ascii="Calibri" w:hAnsi="Calibri" w:cs="Calibri" w:hint="eastAsia"/>
        </w:rPr>
        <w:t>87.51</w:t>
      </w:r>
      <w:r w:rsidRPr="001A1756">
        <w:rPr>
          <w:rFonts w:ascii="Calibri" w:hAnsi="Calibri" w:cs="Calibri"/>
        </w:rPr>
        <w:t>%</w:t>
      </w:r>
      <w:r w:rsidRPr="001A1756">
        <w:rPr>
          <w:rFonts w:ascii="Calibri" w:hAnsi="Calibri" w:cs="Calibri"/>
        </w:rPr>
        <w:t>。此外，学校</w:t>
      </w:r>
      <w:r w:rsidRPr="001A1756">
        <w:rPr>
          <w:rFonts w:ascii="Calibri" w:hAnsi="Calibri" w:cs="Calibri"/>
        </w:rPr>
        <w:t>2024</w:t>
      </w:r>
      <w:r w:rsidRPr="001A1756">
        <w:rPr>
          <w:rFonts w:ascii="Calibri" w:hAnsi="Calibri" w:cs="Calibri"/>
        </w:rPr>
        <w:t>届本科和专科毕业生的升学率分别为</w:t>
      </w:r>
      <w:r w:rsidRPr="001A1756">
        <w:rPr>
          <w:rFonts w:ascii="Calibri" w:hAnsi="Calibri" w:cs="Calibri"/>
        </w:rPr>
        <w:t>7.11%</w:t>
      </w:r>
      <w:r w:rsidRPr="001A1756">
        <w:rPr>
          <w:rFonts w:ascii="Calibri" w:hAnsi="Calibri" w:cs="Calibri"/>
        </w:rPr>
        <w:t>、</w:t>
      </w:r>
      <w:r w:rsidRPr="001A1756">
        <w:rPr>
          <w:rFonts w:ascii="Calibri" w:hAnsi="Calibri" w:cs="Calibri" w:hint="eastAsia"/>
        </w:rPr>
        <w:t>8.64</w:t>
      </w:r>
      <w:r w:rsidRPr="001A1756">
        <w:rPr>
          <w:rFonts w:ascii="Calibri" w:hAnsi="Calibri" w:cs="Calibri"/>
        </w:rPr>
        <w:t>%</w:t>
      </w:r>
      <w:r w:rsidRPr="001A1756">
        <w:rPr>
          <w:rFonts w:ascii="Calibri" w:hAnsi="Calibri" w:cs="Calibri"/>
        </w:rPr>
        <w:t>。</w:t>
      </w:r>
    </w:p>
    <w:p w14:paraId="51CAFD7F" w14:textId="77777777" w:rsidR="00CE6B35" w:rsidRPr="001A1756" w:rsidRDefault="00000000">
      <w:pPr>
        <w:pStyle w:val="af2"/>
        <w:rPr>
          <w:rFonts w:ascii="Calibri" w:hAnsi="Calibri" w:cs="Calibri"/>
        </w:rPr>
      </w:pPr>
      <w:r w:rsidRPr="001A1756">
        <w:rPr>
          <w:rFonts w:ascii="Calibri" w:hAnsi="Calibri" w:cs="Calibri" w:hint="eastAsia"/>
          <w:noProof/>
        </w:rPr>
        <w:drawing>
          <wp:inline distT="0" distB="0" distL="0" distR="0" wp14:anchorId="3BCE2FB2" wp14:editId="7008A351">
            <wp:extent cx="5039995" cy="2519680"/>
            <wp:effectExtent l="0" t="0" r="8255" b="0"/>
            <wp:docPr id="6101352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35225" name="图片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33D4BC2C" w14:textId="77777777" w:rsidR="00CE6B35" w:rsidRPr="001A1756" w:rsidRDefault="00000000">
      <w:pPr>
        <w:pStyle w:val="af"/>
        <w:spacing w:after="190"/>
        <w:rPr>
          <w:rFonts w:ascii="Calibri" w:hAnsi="Calibri" w:cs="Calibri"/>
        </w:rPr>
      </w:pPr>
      <w:bookmarkStart w:id="12" w:name="_Toc186136010"/>
      <w:r w:rsidRPr="001A1756">
        <w:rPr>
          <w:rFonts w:ascii="Calibri" w:hAnsi="Calibri" w:cs="Calibri"/>
        </w:rPr>
        <w:t>图</w:t>
      </w:r>
      <w:r w:rsidRPr="001A1756">
        <w:rPr>
          <w:rFonts w:ascii="Calibri" w:hAnsi="Calibri" w:cs="Calibri"/>
        </w:rPr>
        <w:t>1-</w:t>
      </w:r>
      <w:r w:rsidRPr="001A1756">
        <w:rPr>
          <w:rFonts w:ascii="Calibri" w:hAnsi="Calibri" w:cs="Calibri" w:hint="eastAsia"/>
        </w:rPr>
        <w:t>5</w:t>
      </w:r>
      <w:r w:rsidRPr="001A1756">
        <w:rPr>
          <w:rFonts w:ascii="Calibri" w:hAnsi="Calibri" w:cs="Calibri"/>
        </w:rPr>
        <w:t xml:space="preserve">  </w:t>
      </w:r>
      <w:r w:rsidRPr="001A1756">
        <w:rPr>
          <w:rFonts w:ascii="Calibri" w:hAnsi="Calibri" w:cs="Calibri"/>
        </w:rPr>
        <w:t>毕业去向分布</w:t>
      </w:r>
      <w:bookmarkEnd w:id="12"/>
    </w:p>
    <w:p w14:paraId="0343AF4B" w14:textId="77777777" w:rsidR="00CE6B35" w:rsidRPr="001A1756" w:rsidRDefault="00000000">
      <w:pPr>
        <w:pStyle w:val="af6"/>
        <w:rPr>
          <w:rFonts w:ascii="Calibri" w:hAnsi="Calibri" w:cs="Calibri"/>
        </w:rPr>
      </w:pPr>
      <w:r w:rsidRPr="001A1756">
        <w:rPr>
          <w:rFonts w:ascii="Calibri" w:hAnsi="Calibri" w:cs="Calibri"/>
        </w:rPr>
        <w:t>数据来源：全国高校毕业生就业管理系统。</w:t>
      </w:r>
    </w:p>
    <w:p w14:paraId="0AA5FC53" w14:textId="77777777" w:rsidR="00CE6B35" w:rsidRPr="001A1756" w:rsidRDefault="00CE6B35">
      <w:pPr>
        <w:pStyle w:val="af6"/>
        <w:rPr>
          <w:rFonts w:ascii="Calibri" w:hAnsi="Calibri" w:cs="Calibri"/>
        </w:rPr>
      </w:pPr>
    </w:p>
    <w:p w14:paraId="22FC0886" w14:textId="77777777" w:rsidR="00CE6B35" w:rsidRPr="001A1756" w:rsidRDefault="00000000">
      <w:pPr>
        <w:pStyle w:val="20"/>
        <w:rPr>
          <w:rFonts w:ascii="Calibri" w:hAnsi="Calibri" w:cs="Calibri"/>
        </w:rPr>
      </w:pPr>
      <w:bookmarkStart w:id="13" w:name="_Toc186135921"/>
      <w:r w:rsidRPr="001A1756">
        <w:rPr>
          <w:rFonts w:ascii="Calibri" w:hAnsi="Calibri" w:cs="Calibri"/>
        </w:rPr>
        <w:t>三、毕业生就业流向</w:t>
      </w:r>
      <w:bookmarkEnd w:id="13"/>
    </w:p>
    <w:p w14:paraId="39DFB7E0" w14:textId="77777777" w:rsidR="00CE6B35" w:rsidRPr="001A1756" w:rsidRDefault="00000000">
      <w:pPr>
        <w:pStyle w:val="aff2"/>
        <w:rPr>
          <w:rFonts w:hint="eastAsia"/>
          <w:sz w:val="32"/>
          <w:szCs w:val="32"/>
        </w:rPr>
      </w:pPr>
      <w:r w:rsidRPr="001A1756">
        <w:rPr>
          <w:rFonts w:hint="eastAsia"/>
          <w:sz w:val="32"/>
          <w:szCs w:val="32"/>
        </w:rPr>
        <w:lastRenderedPageBreak/>
        <w:t>三、毕业生就业流向</w:t>
      </w:r>
    </w:p>
    <w:p w14:paraId="04D471D3" w14:textId="77777777" w:rsidR="00CE6B35" w:rsidRPr="001A1756" w:rsidRDefault="00000000">
      <w:pPr>
        <w:pStyle w:val="30"/>
        <w:spacing w:before="190"/>
        <w:ind w:firstLineChars="0" w:firstLine="420"/>
        <w:rPr>
          <w:rFonts w:ascii="Calibri" w:hAnsi="Calibri" w:cs="Calibri"/>
        </w:rPr>
      </w:pPr>
      <w:bookmarkStart w:id="14" w:name="_Toc186135922"/>
      <w:r w:rsidRPr="001A1756">
        <w:rPr>
          <w:rFonts w:ascii="Calibri" w:hAnsi="Calibri" w:cs="Calibri"/>
        </w:rPr>
        <w:t>（一）就业地区流向</w:t>
      </w:r>
      <w:bookmarkEnd w:id="14"/>
    </w:p>
    <w:p w14:paraId="1DD73145" w14:textId="5B49634C"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w:t>
      </w:r>
      <w:r w:rsidR="008118AC" w:rsidRPr="001A1756">
        <w:rPr>
          <w:rFonts w:ascii="Calibri" w:hAnsi="Calibri" w:cs="Calibri"/>
        </w:rPr>
        <w:t>毕业生主要的就业地为河南省</w:t>
      </w:r>
      <w:r w:rsidR="008118AC" w:rsidRPr="001A1756">
        <w:rPr>
          <w:rFonts w:ascii="Calibri" w:hAnsi="Calibri" w:cs="Calibri" w:hint="eastAsia"/>
        </w:rPr>
        <w:t>，</w:t>
      </w:r>
      <w:r w:rsidR="00D07B6A" w:rsidRPr="001A1756">
        <w:rPr>
          <w:rFonts w:ascii="Calibri" w:hAnsi="Calibri" w:cs="Calibri" w:hint="eastAsia"/>
        </w:rPr>
        <w:t>其中</w:t>
      </w:r>
      <w:r w:rsidRPr="001A1756">
        <w:rPr>
          <w:rFonts w:ascii="Calibri" w:hAnsi="Calibri" w:cs="Calibri"/>
        </w:rPr>
        <w:t>本科</w:t>
      </w:r>
      <w:r w:rsidR="008118AC" w:rsidRPr="001A1756">
        <w:rPr>
          <w:rFonts w:ascii="Calibri" w:hAnsi="Calibri" w:cs="Calibri" w:hint="eastAsia"/>
        </w:rPr>
        <w:t>、专科</w:t>
      </w:r>
      <w:r w:rsidR="00D07B6A" w:rsidRPr="001A1756">
        <w:rPr>
          <w:rFonts w:ascii="Calibri" w:hAnsi="Calibri" w:cs="Calibri" w:hint="eastAsia"/>
        </w:rPr>
        <w:t>毕业生在河南省就业的比例</w:t>
      </w:r>
      <w:r w:rsidR="008118AC" w:rsidRPr="001A1756">
        <w:rPr>
          <w:rFonts w:ascii="Calibri" w:hAnsi="Calibri" w:cs="Calibri" w:hint="eastAsia"/>
        </w:rPr>
        <w:t>分别为</w:t>
      </w:r>
      <w:r w:rsidRPr="001A1756">
        <w:rPr>
          <w:rFonts w:ascii="Calibri" w:hAnsi="Calibri" w:cs="Calibri" w:hint="eastAsia"/>
        </w:rPr>
        <w:t>73.45</w:t>
      </w:r>
      <w:r w:rsidRPr="001A1756">
        <w:rPr>
          <w:rFonts w:ascii="Calibri" w:hAnsi="Calibri" w:cs="Calibri"/>
        </w:rPr>
        <w:t>%</w:t>
      </w:r>
      <w:r w:rsidR="008118AC" w:rsidRPr="001A1756">
        <w:rPr>
          <w:rFonts w:ascii="Calibri" w:hAnsi="Calibri" w:cs="Calibri" w:hint="eastAsia"/>
        </w:rPr>
        <w:t>、</w:t>
      </w:r>
      <w:r w:rsidRPr="001A1756">
        <w:rPr>
          <w:rFonts w:ascii="Calibri" w:hAnsi="Calibri" w:cs="Calibri" w:hint="eastAsia"/>
        </w:rPr>
        <w:t>73.21</w:t>
      </w:r>
      <w:r w:rsidRPr="001A1756">
        <w:rPr>
          <w:rFonts w:ascii="Calibri" w:hAnsi="Calibri" w:cs="Calibri"/>
        </w:rPr>
        <w:t>%</w:t>
      </w:r>
      <w:r w:rsidRPr="001A1756">
        <w:rPr>
          <w:rFonts w:ascii="Calibri" w:hAnsi="Calibri" w:cs="Calibri"/>
        </w:rPr>
        <w:t>。</w:t>
      </w:r>
    </w:p>
    <w:p w14:paraId="1AD7440D" w14:textId="77777777" w:rsidR="00CE6B35" w:rsidRPr="001A1756" w:rsidRDefault="00000000">
      <w:pPr>
        <w:pStyle w:val="af2"/>
        <w:rPr>
          <w:rFonts w:ascii="Calibri" w:hAnsi="Calibri" w:cs="Calibri"/>
        </w:rPr>
      </w:pPr>
      <w:r w:rsidRPr="001A1756">
        <w:rPr>
          <w:rFonts w:ascii="Calibri" w:hAnsi="Calibri" w:cs="Calibri" w:hint="eastAsia"/>
          <w:noProof/>
        </w:rPr>
        <w:drawing>
          <wp:inline distT="0" distB="0" distL="0" distR="0" wp14:anchorId="166E4A99" wp14:editId="20307FEA">
            <wp:extent cx="5039995" cy="5039995"/>
            <wp:effectExtent l="0" t="0" r="8255" b="8255"/>
            <wp:docPr id="7565324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32467" name="图片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5040000"/>
                    </a:xfrm>
                    <a:prstGeom prst="rect">
                      <a:avLst/>
                    </a:prstGeom>
                  </pic:spPr>
                </pic:pic>
              </a:graphicData>
            </a:graphic>
          </wp:inline>
        </w:drawing>
      </w:r>
    </w:p>
    <w:p w14:paraId="3B273545" w14:textId="77777777" w:rsidR="00CE6B35" w:rsidRPr="001A1756" w:rsidRDefault="00000000">
      <w:pPr>
        <w:pStyle w:val="af"/>
        <w:spacing w:after="190"/>
        <w:rPr>
          <w:rFonts w:ascii="Calibri" w:hAnsi="Calibri" w:cs="Calibri"/>
        </w:rPr>
      </w:pPr>
      <w:bookmarkStart w:id="15" w:name="_Toc186136016"/>
      <w:r w:rsidRPr="001A1756">
        <w:rPr>
          <w:rFonts w:ascii="Calibri" w:hAnsi="Calibri" w:cs="Calibri"/>
        </w:rPr>
        <w:t>图</w:t>
      </w:r>
      <w:r w:rsidRPr="001A1756">
        <w:rPr>
          <w:rFonts w:ascii="Calibri" w:hAnsi="Calibri" w:cs="Calibri"/>
        </w:rPr>
        <w:t>1-</w:t>
      </w:r>
      <w:r w:rsidRPr="001A1756">
        <w:rPr>
          <w:rFonts w:ascii="Calibri" w:hAnsi="Calibri" w:cs="Calibri" w:hint="eastAsia"/>
        </w:rPr>
        <w:t>6</w:t>
      </w:r>
      <w:r w:rsidRPr="001A1756">
        <w:rPr>
          <w:rFonts w:ascii="Calibri" w:hAnsi="Calibri" w:cs="Calibri"/>
        </w:rPr>
        <w:t xml:space="preserve">  </w:t>
      </w:r>
      <w:r w:rsidRPr="001A1756">
        <w:rPr>
          <w:rFonts w:ascii="Calibri" w:hAnsi="Calibri" w:cs="Calibri"/>
        </w:rPr>
        <w:t>就业地区主要流向</w:t>
      </w:r>
      <w:bookmarkEnd w:id="15"/>
    </w:p>
    <w:p w14:paraId="6A3375F3" w14:textId="77777777" w:rsidR="00CE6B35" w:rsidRPr="001A1756" w:rsidRDefault="00000000">
      <w:pPr>
        <w:pStyle w:val="af6"/>
        <w:rPr>
          <w:rFonts w:ascii="Calibri" w:hAnsi="Calibri" w:cs="Calibri"/>
        </w:rPr>
      </w:pPr>
      <w:r w:rsidRPr="001A1756">
        <w:rPr>
          <w:rFonts w:ascii="Calibri" w:hAnsi="Calibri" w:cs="Calibri"/>
        </w:rPr>
        <w:t>数据来源：全国高校毕业生就业管理系统。</w:t>
      </w:r>
    </w:p>
    <w:p w14:paraId="33EFD66B" w14:textId="77777777" w:rsidR="008118AC" w:rsidRPr="001A1756" w:rsidRDefault="008118AC">
      <w:pPr>
        <w:ind w:firstLine="420"/>
        <w:rPr>
          <w:rFonts w:ascii="Calibri" w:hAnsi="Calibri" w:cs="Calibri"/>
        </w:rPr>
      </w:pPr>
      <w:r w:rsidRPr="001A1756">
        <w:rPr>
          <w:rFonts w:ascii="Calibri" w:hAnsi="Calibri" w:cs="Calibri"/>
        </w:rPr>
        <w:br w:type="page"/>
      </w:r>
    </w:p>
    <w:p w14:paraId="66AFEF9C" w14:textId="15C7D92C" w:rsidR="00CE6B35" w:rsidRPr="001A1756" w:rsidRDefault="00000000">
      <w:pPr>
        <w:ind w:firstLine="420"/>
        <w:rPr>
          <w:rFonts w:ascii="Calibri" w:hAnsi="Calibri" w:cs="Calibri"/>
        </w:rPr>
      </w:pPr>
      <w:r w:rsidRPr="001A1756">
        <w:rPr>
          <w:rFonts w:ascii="Calibri" w:hAnsi="Calibri" w:cs="Calibri"/>
        </w:rPr>
        <w:lastRenderedPageBreak/>
        <w:t>学校</w:t>
      </w:r>
      <w:r w:rsidRPr="001A1756">
        <w:rPr>
          <w:rFonts w:ascii="Calibri" w:hAnsi="Calibri" w:cs="Calibri"/>
        </w:rPr>
        <w:t>2024</w:t>
      </w:r>
      <w:r w:rsidRPr="001A1756">
        <w:rPr>
          <w:rFonts w:ascii="Calibri" w:hAnsi="Calibri" w:cs="Calibri"/>
        </w:rPr>
        <w:t>届省内就业毕业生主要的就业城市为商丘市（</w:t>
      </w:r>
      <w:r w:rsidR="00D07B6A" w:rsidRPr="001A1756">
        <w:rPr>
          <w:rFonts w:ascii="Calibri" w:hAnsi="Calibri" w:cs="Calibri" w:hint="eastAsia"/>
        </w:rPr>
        <w:t>1281</w:t>
      </w:r>
      <w:r w:rsidRPr="001A1756">
        <w:rPr>
          <w:rFonts w:ascii="Calibri" w:hAnsi="Calibri" w:cs="Calibri"/>
        </w:rPr>
        <w:t>人）、</w:t>
      </w:r>
      <w:r w:rsidR="00D07B6A" w:rsidRPr="001A1756">
        <w:rPr>
          <w:rFonts w:ascii="Calibri" w:hAnsi="Calibri" w:cs="Calibri" w:hint="eastAsia"/>
        </w:rPr>
        <w:t>郑州</w:t>
      </w:r>
      <w:r w:rsidRPr="001A1756">
        <w:rPr>
          <w:rFonts w:ascii="Calibri" w:hAnsi="Calibri" w:cs="Calibri"/>
        </w:rPr>
        <w:t>市（</w:t>
      </w:r>
      <w:r w:rsidR="00D07B6A" w:rsidRPr="001A1756">
        <w:rPr>
          <w:rFonts w:ascii="Calibri" w:hAnsi="Calibri" w:cs="Calibri" w:hint="eastAsia"/>
        </w:rPr>
        <w:t>887</w:t>
      </w:r>
      <w:r w:rsidRPr="001A1756">
        <w:rPr>
          <w:rFonts w:ascii="Calibri" w:hAnsi="Calibri" w:cs="Calibri"/>
        </w:rPr>
        <w:t>人）。</w:t>
      </w:r>
    </w:p>
    <w:p w14:paraId="60B1F1A8" w14:textId="4967BE48" w:rsidR="00D07B6A" w:rsidRPr="001A1756" w:rsidRDefault="00D07B6A">
      <w:pPr>
        <w:pStyle w:val="af2"/>
        <w:rPr>
          <w:rFonts w:ascii="Calibri" w:hAnsi="Calibri" w:cs="Calibri" w:hint="eastAsia"/>
        </w:rPr>
      </w:pPr>
      <w:r w:rsidRPr="001A1756">
        <w:rPr>
          <w:rFonts w:ascii="Calibri" w:hAnsi="Calibri" w:cs="Calibri" w:hint="eastAsia"/>
          <w:noProof/>
        </w:rPr>
        <w:drawing>
          <wp:inline distT="0" distB="0" distL="0" distR="0" wp14:anchorId="2BFBBB75" wp14:editId="4D61FDEA">
            <wp:extent cx="5040000" cy="3972832"/>
            <wp:effectExtent l="0" t="0" r="8255" b="8890"/>
            <wp:docPr id="744262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62682" name="图片 744262682"/>
                    <pic:cNvPicPr/>
                  </pic:nvPicPr>
                  <pic:blipFill rotWithShape="1">
                    <a:blip r:embed="rId25" cstate="print">
                      <a:extLst>
                        <a:ext uri="{28A0092B-C50C-407E-A947-70E740481C1C}">
                          <a14:useLocalDpi xmlns:a14="http://schemas.microsoft.com/office/drawing/2010/main" val="0"/>
                        </a:ext>
                      </a:extLst>
                    </a:blip>
                    <a:srcRect l="19387" r="12824" b="13176"/>
                    <a:stretch>
                      <a:fillRect/>
                    </a:stretch>
                  </pic:blipFill>
                  <pic:spPr bwMode="auto">
                    <a:xfrm>
                      <a:off x="0" y="0"/>
                      <a:ext cx="5040000" cy="3972832"/>
                    </a:xfrm>
                    <a:prstGeom prst="rect">
                      <a:avLst/>
                    </a:prstGeom>
                    <a:ln>
                      <a:noFill/>
                    </a:ln>
                    <a:extLst>
                      <a:ext uri="{53640926-AAD7-44D8-BBD7-CCE9431645EC}">
                        <a14:shadowObscured xmlns:a14="http://schemas.microsoft.com/office/drawing/2010/main"/>
                      </a:ext>
                    </a:extLst>
                  </pic:spPr>
                </pic:pic>
              </a:graphicData>
            </a:graphic>
          </wp:inline>
        </w:drawing>
      </w:r>
    </w:p>
    <w:p w14:paraId="5E16132E" w14:textId="77777777" w:rsidR="00CE6B35" w:rsidRPr="001A1756" w:rsidRDefault="00000000">
      <w:pPr>
        <w:pStyle w:val="af"/>
        <w:spacing w:after="190"/>
        <w:rPr>
          <w:rFonts w:ascii="Calibri" w:hAnsi="Calibri" w:cs="Calibri"/>
        </w:rPr>
      </w:pPr>
      <w:bookmarkStart w:id="16" w:name="_Toc186136017"/>
      <w:r w:rsidRPr="001A1756">
        <w:rPr>
          <w:rFonts w:ascii="Calibri" w:hAnsi="Calibri" w:cs="Calibri"/>
        </w:rPr>
        <w:t>图</w:t>
      </w:r>
      <w:r w:rsidRPr="001A1756">
        <w:rPr>
          <w:rFonts w:ascii="Calibri" w:hAnsi="Calibri" w:cs="Calibri"/>
        </w:rPr>
        <w:t>1-</w:t>
      </w:r>
      <w:r w:rsidRPr="001A1756">
        <w:rPr>
          <w:rFonts w:ascii="Calibri" w:hAnsi="Calibri" w:cs="Calibri" w:hint="eastAsia"/>
        </w:rPr>
        <w:t>7</w:t>
      </w:r>
      <w:r w:rsidRPr="001A1756">
        <w:rPr>
          <w:rFonts w:ascii="Calibri" w:hAnsi="Calibri" w:cs="Calibri"/>
        </w:rPr>
        <w:t xml:space="preserve">  </w:t>
      </w:r>
      <w:r w:rsidRPr="001A1756">
        <w:rPr>
          <w:rFonts w:ascii="Calibri" w:hAnsi="Calibri" w:cs="Calibri"/>
        </w:rPr>
        <w:t>省内就业城市</w:t>
      </w:r>
      <w:bookmarkEnd w:id="16"/>
    </w:p>
    <w:p w14:paraId="0FEAA57A" w14:textId="77777777" w:rsidR="00CE6B35" w:rsidRPr="001A1756" w:rsidRDefault="00000000">
      <w:pPr>
        <w:pStyle w:val="af6"/>
        <w:rPr>
          <w:rFonts w:ascii="Calibri" w:hAnsi="Calibri" w:cs="Calibri"/>
        </w:rPr>
      </w:pPr>
      <w:r w:rsidRPr="001A1756">
        <w:rPr>
          <w:rFonts w:ascii="Calibri" w:hAnsi="Calibri" w:cs="Calibri"/>
        </w:rPr>
        <w:t>数据来源：全国高校毕业生就业管理系统。</w:t>
      </w:r>
    </w:p>
    <w:p w14:paraId="3F1008E9" w14:textId="77777777" w:rsidR="001A1756" w:rsidRPr="001A1756" w:rsidRDefault="001A1756" w:rsidP="00D07B6A">
      <w:pPr>
        <w:pStyle w:val="30"/>
        <w:spacing w:before="190"/>
        <w:ind w:firstLineChars="182" w:firstLine="439"/>
        <w:rPr>
          <w:rFonts w:ascii="Calibri" w:hAnsi="Calibri" w:cs="Calibri"/>
        </w:rPr>
      </w:pPr>
      <w:bookmarkStart w:id="17" w:name="_Toc186135923"/>
      <w:r w:rsidRPr="001A1756">
        <w:rPr>
          <w:rFonts w:ascii="Calibri" w:hAnsi="Calibri" w:cs="Calibri"/>
        </w:rPr>
        <w:br w:type="page"/>
      </w:r>
    </w:p>
    <w:p w14:paraId="2CA64A53" w14:textId="50ED6A33" w:rsidR="00CE6B35" w:rsidRPr="001A1756" w:rsidRDefault="00000000" w:rsidP="00D07B6A">
      <w:pPr>
        <w:pStyle w:val="30"/>
        <w:spacing w:before="190"/>
        <w:ind w:firstLineChars="182" w:firstLine="439"/>
        <w:rPr>
          <w:rFonts w:ascii="Calibri" w:hAnsi="Calibri" w:cs="Calibri"/>
        </w:rPr>
      </w:pPr>
      <w:r w:rsidRPr="001A1756">
        <w:rPr>
          <w:rFonts w:ascii="Calibri" w:hAnsi="Calibri" w:cs="Calibri"/>
        </w:rPr>
        <w:lastRenderedPageBreak/>
        <w:t>（二）行业流向</w:t>
      </w:r>
      <w:bookmarkEnd w:id="17"/>
    </w:p>
    <w:p w14:paraId="58E4C029" w14:textId="4CE602B5" w:rsidR="00D07B6A" w:rsidRPr="001A1756" w:rsidRDefault="00000000" w:rsidP="00D07B6A">
      <w:pPr>
        <w:ind w:firstLine="420"/>
        <w:rPr>
          <w:rFonts w:ascii="Calibri" w:hAnsi="Calibri" w:cs="Calibri" w:hint="eastAsia"/>
        </w:rPr>
      </w:pPr>
      <w:r w:rsidRPr="001A1756">
        <w:rPr>
          <w:rFonts w:ascii="Calibri" w:hAnsi="Calibri" w:cs="Calibri"/>
        </w:rPr>
        <w:t>学校</w:t>
      </w:r>
      <w:r w:rsidRPr="001A1756">
        <w:rPr>
          <w:rFonts w:ascii="Calibri" w:hAnsi="Calibri" w:cs="Calibri"/>
        </w:rPr>
        <w:t>2024</w:t>
      </w:r>
      <w:r w:rsidRPr="001A1756">
        <w:rPr>
          <w:rFonts w:ascii="Calibri" w:hAnsi="Calibri" w:cs="Calibri"/>
        </w:rPr>
        <w:t>届本科毕业生就业的行业主要为建筑业（</w:t>
      </w:r>
      <w:r w:rsidRPr="001A1756">
        <w:rPr>
          <w:rFonts w:ascii="Calibri" w:hAnsi="Calibri" w:cs="Calibri"/>
        </w:rPr>
        <w:t>18.</w:t>
      </w:r>
      <w:r w:rsidR="00D07B6A" w:rsidRPr="001A1756">
        <w:rPr>
          <w:rFonts w:ascii="Calibri" w:hAnsi="Calibri" w:cs="Calibri" w:hint="eastAsia"/>
        </w:rPr>
        <w:t>45</w:t>
      </w:r>
      <w:r w:rsidRPr="001A1756">
        <w:rPr>
          <w:rFonts w:ascii="Calibri" w:hAnsi="Calibri" w:cs="Calibri"/>
        </w:rPr>
        <w:t>%</w:t>
      </w:r>
      <w:r w:rsidRPr="001A1756">
        <w:rPr>
          <w:rFonts w:ascii="Calibri" w:hAnsi="Calibri" w:cs="Calibri"/>
        </w:rPr>
        <w:t>）、制造业（</w:t>
      </w:r>
      <w:r w:rsidRPr="001A1756">
        <w:rPr>
          <w:rFonts w:ascii="Calibri" w:hAnsi="Calibri" w:cs="Calibri"/>
        </w:rPr>
        <w:t>13.</w:t>
      </w:r>
      <w:r w:rsidR="00D07B6A" w:rsidRPr="001A1756">
        <w:rPr>
          <w:rFonts w:ascii="Calibri" w:hAnsi="Calibri" w:cs="Calibri" w:hint="eastAsia"/>
        </w:rPr>
        <w:t>80</w:t>
      </w:r>
      <w:r w:rsidRPr="001A1756">
        <w:rPr>
          <w:rFonts w:ascii="Calibri" w:hAnsi="Calibri" w:cs="Calibri"/>
        </w:rPr>
        <w:t>%</w:t>
      </w:r>
      <w:r w:rsidRPr="001A1756">
        <w:rPr>
          <w:rFonts w:ascii="Calibri" w:hAnsi="Calibri" w:cs="Calibri"/>
        </w:rPr>
        <w:t>）</w:t>
      </w:r>
      <w:r w:rsidR="00D07B6A" w:rsidRPr="001A1756">
        <w:rPr>
          <w:rFonts w:ascii="Calibri" w:hAnsi="Calibri" w:cs="Calibri"/>
        </w:rPr>
        <w:t>、</w:t>
      </w:r>
      <w:r w:rsidR="00D07B6A" w:rsidRPr="001A1756">
        <w:rPr>
          <w:rFonts w:ascii="Calibri" w:hAnsi="Calibri" w:cs="Calibri" w:hint="eastAsia"/>
        </w:rPr>
        <w:t>教育</w:t>
      </w:r>
      <w:r w:rsidR="00D07B6A" w:rsidRPr="001A1756">
        <w:rPr>
          <w:rFonts w:ascii="Calibri" w:hAnsi="Calibri" w:cs="Calibri"/>
        </w:rPr>
        <w:t>（</w:t>
      </w:r>
      <w:r w:rsidR="00D07B6A" w:rsidRPr="001A1756">
        <w:rPr>
          <w:rFonts w:ascii="Calibri" w:hAnsi="Calibri" w:cs="Calibri" w:hint="eastAsia"/>
        </w:rPr>
        <w:t>11.21%</w:t>
      </w:r>
      <w:r w:rsidR="00D07B6A" w:rsidRPr="001A1756">
        <w:rPr>
          <w:rFonts w:ascii="Calibri" w:hAnsi="Calibri" w:cs="Calibri"/>
        </w:rPr>
        <w:t>）、</w:t>
      </w:r>
      <w:r w:rsidR="00D07B6A" w:rsidRPr="001A1756">
        <w:rPr>
          <w:rFonts w:ascii="Calibri" w:hAnsi="Calibri" w:cs="Calibri" w:hint="eastAsia"/>
        </w:rPr>
        <w:t>批发和零售业</w:t>
      </w:r>
      <w:r w:rsidR="00D07B6A" w:rsidRPr="001A1756">
        <w:rPr>
          <w:rFonts w:ascii="Calibri" w:hAnsi="Calibri" w:cs="Calibri"/>
        </w:rPr>
        <w:t>（</w:t>
      </w:r>
      <w:r w:rsidR="00D07B6A" w:rsidRPr="001A1756">
        <w:rPr>
          <w:rFonts w:ascii="Calibri" w:hAnsi="Calibri" w:cs="Calibri" w:hint="eastAsia"/>
        </w:rPr>
        <w:t>10.98%</w:t>
      </w:r>
      <w:r w:rsidR="00D07B6A" w:rsidRPr="001A1756">
        <w:rPr>
          <w:rFonts w:ascii="Calibri" w:hAnsi="Calibri" w:cs="Calibri"/>
        </w:rPr>
        <w:t>）、</w:t>
      </w:r>
      <w:r w:rsidR="00D07B6A" w:rsidRPr="001A1756">
        <w:rPr>
          <w:rFonts w:ascii="Calibri" w:hAnsi="Calibri" w:cs="Calibri" w:hint="eastAsia"/>
        </w:rPr>
        <w:t>信息传输</w:t>
      </w:r>
      <w:r w:rsidR="00D07B6A" w:rsidRPr="001A1756">
        <w:rPr>
          <w:rFonts w:ascii="Calibri" w:hAnsi="Calibri" w:cs="Calibri" w:hint="eastAsia"/>
        </w:rPr>
        <w:t>/</w:t>
      </w:r>
      <w:r w:rsidR="00D07B6A" w:rsidRPr="001A1756">
        <w:rPr>
          <w:rFonts w:ascii="Calibri" w:hAnsi="Calibri" w:cs="Calibri" w:hint="eastAsia"/>
        </w:rPr>
        <w:t>软件和信息技术服务业</w:t>
      </w:r>
      <w:r w:rsidR="00D07B6A" w:rsidRPr="001A1756">
        <w:rPr>
          <w:rFonts w:ascii="Calibri" w:hAnsi="Calibri" w:cs="Calibri"/>
        </w:rPr>
        <w:t>（</w:t>
      </w:r>
      <w:r w:rsidR="00D07B6A" w:rsidRPr="001A1756">
        <w:rPr>
          <w:rFonts w:ascii="Calibri" w:hAnsi="Calibri" w:cs="Calibri" w:hint="eastAsia"/>
        </w:rPr>
        <w:t>10.80%</w:t>
      </w:r>
      <w:r w:rsidR="00D07B6A" w:rsidRPr="001A1756">
        <w:rPr>
          <w:rFonts w:ascii="Calibri" w:hAnsi="Calibri" w:cs="Calibri"/>
        </w:rPr>
        <w:t>）</w:t>
      </w:r>
      <w:r w:rsidRPr="001A1756">
        <w:rPr>
          <w:rFonts w:ascii="Calibri" w:hAnsi="Calibri" w:cs="Calibri"/>
        </w:rPr>
        <w:t>；专科毕业生就业的行业主要为</w:t>
      </w:r>
      <w:r w:rsidR="00D07B6A" w:rsidRPr="001A1756">
        <w:rPr>
          <w:rFonts w:ascii="Calibri" w:hAnsi="Calibri" w:cs="Calibri" w:hint="eastAsia"/>
        </w:rPr>
        <w:t>教育</w:t>
      </w:r>
      <w:r w:rsidR="00D07B6A" w:rsidRPr="001A1756">
        <w:rPr>
          <w:rFonts w:ascii="Calibri" w:hAnsi="Calibri" w:cs="Calibri"/>
        </w:rPr>
        <w:t>（</w:t>
      </w:r>
      <w:r w:rsidR="00D07B6A" w:rsidRPr="001A1756">
        <w:rPr>
          <w:rFonts w:ascii="Calibri" w:hAnsi="Calibri" w:cs="Calibri" w:hint="eastAsia"/>
        </w:rPr>
        <w:t>18.70%</w:t>
      </w:r>
      <w:r w:rsidR="00D07B6A" w:rsidRPr="001A1756">
        <w:rPr>
          <w:rFonts w:ascii="Calibri" w:hAnsi="Calibri" w:cs="Calibri"/>
        </w:rPr>
        <w:t>）、</w:t>
      </w:r>
      <w:r w:rsidR="00D07B6A" w:rsidRPr="001A1756">
        <w:rPr>
          <w:rFonts w:ascii="Calibri" w:hAnsi="Calibri" w:cs="Calibri" w:hint="eastAsia"/>
        </w:rPr>
        <w:t>建筑业</w:t>
      </w:r>
      <w:r w:rsidR="00D07B6A" w:rsidRPr="001A1756">
        <w:rPr>
          <w:rFonts w:ascii="Calibri" w:hAnsi="Calibri" w:cs="Calibri"/>
        </w:rPr>
        <w:t>（</w:t>
      </w:r>
      <w:r w:rsidR="00D07B6A" w:rsidRPr="001A1756">
        <w:rPr>
          <w:rFonts w:ascii="Calibri" w:hAnsi="Calibri" w:cs="Calibri" w:hint="eastAsia"/>
        </w:rPr>
        <w:t>15.35%</w:t>
      </w:r>
      <w:r w:rsidR="00D07B6A" w:rsidRPr="001A1756">
        <w:rPr>
          <w:rFonts w:ascii="Calibri" w:hAnsi="Calibri" w:cs="Calibri"/>
        </w:rPr>
        <w:t>）、</w:t>
      </w:r>
      <w:r w:rsidR="00D07B6A" w:rsidRPr="001A1756">
        <w:rPr>
          <w:rFonts w:ascii="Calibri" w:hAnsi="Calibri" w:cs="Calibri" w:hint="eastAsia"/>
        </w:rPr>
        <w:t>批发和零售业</w:t>
      </w:r>
      <w:r w:rsidR="00D07B6A" w:rsidRPr="001A1756">
        <w:rPr>
          <w:rFonts w:ascii="Calibri" w:hAnsi="Calibri" w:cs="Calibri"/>
        </w:rPr>
        <w:t>（</w:t>
      </w:r>
      <w:r w:rsidR="00D07B6A" w:rsidRPr="001A1756">
        <w:rPr>
          <w:rFonts w:ascii="Calibri" w:hAnsi="Calibri" w:cs="Calibri" w:hint="eastAsia"/>
        </w:rPr>
        <w:t>10.79</w:t>
      </w:r>
      <w:r w:rsidR="00D07B6A" w:rsidRPr="001A1756">
        <w:rPr>
          <w:rFonts w:ascii="Calibri" w:hAnsi="Calibri" w:cs="Calibri"/>
        </w:rPr>
        <w:t>%</w:t>
      </w:r>
      <w:r w:rsidR="00D07B6A" w:rsidRPr="001A1756">
        <w:rPr>
          <w:rFonts w:ascii="Calibri" w:hAnsi="Calibri" w:cs="Calibri"/>
        </w:rPr>
        <w:t>）、</w:t>
      </w:r>
      <w:r w:rsidR="00D07B6A" w:rsidRPr="001A1756">
        <w:rPr>
          <w:rFonts w:ascii="Calibri" w:hAnsi="Calibri" w:cs="Calibri" w:hint="eastAsia"/>
        </w:rPr>
        <w:t>信息传输</w:t>
      </w:r>
      <w:r w:rsidR="00D07B6A" w:rsidRPr="001A1756">
        <w:rPr>
          <w:rFonts w:ascii="Calibri" w:hAnsi="Calibri" w:cs="Calibri" w:hint="eastAsia"/>
        </w:rPr>
        <w:t>/</w:t>
      </w:r>
      <w:r w:rsidR="00D07B6A" w:rsidRPr="001A1756">
        <w:rPr>
          <w:rFonts w:ascii="Calibri" w:hAnsi="Calibri" w:cs="Calibri" w:hint="eastAsia"/>
        </w:rPr>
        <w:t>软件和信息技术服务业</w:t>
      </w:r>
      <w:r w:rsidR="00D07B6A" w:rsidRPr="001A1756">
        <w:rPr>
          <w:rFonts w:ascii="Calibri" w:hAnsi="Calibri" w:cs="Calibri"/>
        </w:rPr>
        <w:t>（</w:t>
      </w:r>
      <w:r w:rsidR="00D07B6A" w:rsidRPr="001A1756">
        <w:rPr>
          <w:rFonts w:ascii="Calibri" w:hAnsi="Calibri" w:cs="Calibri" w:hint="eastAsia"/>
        </w:rPr>
        <w:t>10.05</w:t>
      </w:r>
      <w:r w:rsidR="00D07B6A" w:rsidRPr="001A1756">
        <w:rPr>
          <w:rFonts w:ascii="Calibri" w:hAnsi="Calibri" w:cs="Calibri"/>
        </w:rPr>
        <w:t>%</w:t>
      </w:r>
      <w:r w:rsidR="00D07B6A" w:rsidRPr="001A1756">
        <w:rPr>
          <w:rFonts w:ascii="Calibri" w:hAnsi="Calibri" w:cs="Calibri"/>
        </w:rPr>
        <w:t>）</w:t>
      </w:r>
      <w:r w:rsidR="00D07B6A" w:rsidRPr="001A1756">
        <w:rPr>
          <w:rFonts w:ascii="Calibri" w:hAnsi="Calibri" w:cs="Calibri" w:hint="eastAsia"/>
        </w:rPr>
        <w:t>。</w:t>
      </w:r>
    </w:p>
    <w:p w14:paraId="31F9F33A" w14:textId="105A418A" w:rsidR="00D07B6A" w:rsidRPr="001A1756" w:rsidRDefault="00D07B6A">
      <w:pPr>
        <w:pStyle w:val="af2"/>
        <w:rPr>
          <w:rFonts w:ascii="Calibri" w:hAnsi="Calibri" w:cs="Calibri" w:hint="eastAsia"/>
        </w:rPr>
      </w:pPr>
      <w:r w:rsidRPr="001A1756">
        <w:rPr>
          <w:rFonts w:ascii="Calibri" w:hAnsi="Calibri" w:cs="Calibri" w:hint="eastAsia"/>
          <w:noProof/>
        </w:rPr>
        <w:drawing>
          <wp:inline distT="0" distB="0" distL="0" distR="0" wp14:anchorId="7191166F" wp14:editId="1E4B64AD">
            <wp:extent cx="5040000" cy="4536000"/>
            <wp:effectExtent l="0" t="0" r="8255" b="0"/>
            <wp:docPr id="8525690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69055" name="图片 8525690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0" cy="4536000"/>
                    </a:xfrm>
                    <a:prstGeom prst="rect">
                      <a:avLst/>
                    </a:prstGeom>
                  </pic:spPr>
                </pic:pic>
              </a:graphicData>
            </a:graphic>
          </wp:inline>
        </w:drawing>
      </w:r>
    </w:p>
    <w:p w14:paraId="1BA4FD3D" w14:textId="77777777" w:rsidR="00CE6B35" w:rsidRPr="001A1756" w:rsidRDefault="00000000">
      <w:pPr>
        <w:pStyle w:val="af"/>
        <w:spacing w:after="190"/>
        <w:rPr>
          <w:rFonts w:ascii="Calibri" w:hAnsi="Calibri" w:cs="Calibri"/>
        </w:rPr>
      </w:pPr>
      <w:bookmarkStart w:id="18" w:name="_Toc186136021"/>
      <w:r w:rsidRPr="001A1756">
        <w:rPr>
          <w:rFonts w:ascii="Calibri" w:hAnsi="Calibri" w:cs="Calibri"/>
        </w:rPr>
        <w:t>图</w:t>
      </w:r>
      <w:r w:rsidRPr="001A1756">
        <w:rPr>
          <w:rFonts w:ascii="Calibri" w:hAnsi="Calibri" w:cs="Calibri"/>
        </w:rPr>
        <w:t>1-</w:t>
      </w:r>
      <w:r w:rsidRPr="001A1756">
        <w:rPr>
          <w:rFonts w:ascii="Calibri" w:hAnsi="Calibri" w:cs="Calibri" w:hint="eastAsia"/>
        </w:rPr>
        <w:t>8</w:t>
      </w:r>
      <w:r w:rsidRPr="001A1756">
        <w:rPr>
          <w:rFonts w:ascii="Calibri" w:hAnsi="Calibri" w:cs="Calibri"/>
        </w:rPr>
        <w:t xml:space="preserve">  </w:t>
      </w:r>
      <w:r w:rsidRPr="001A1756">
        <w:rPr>
          <w:rFonts w:ascii="Calibri" w:hAnsi="Calibri" w:cs="Calibri" w:hint="eastAsia"/>
        </w:rPr>
        <w:t>毕业生</w:t>
      </w:r>
      <w:r w:rsidRPr="001A1756">
        <w:rPr>
          <w:rFonts w:ascii="Calibri" w:hAnsi="Calibri" w:cs="Calibri"/>
        </w:rPr>
        <w:t>主要行业流向</w:t>
      </w:r>
      <w:bookmarkEnd w:id="18"/>
    </w:p>
    <w:p w14:paraId="2393C535" w14:textId="77777777" w:rsidR="00CE6B35" w:rsidRPr="001A1756" w:rsidRDefault="00000000">
      <w:pPr>
        <w:pStyle w:val="af6"/>
        <w:rPr>
          <w:rFonts w:ascii="Calibri" w:hAnsi="Calibri" w:cs="Calibri"/>
        </w:rPr>
      </w:pPr>
      <w:r w:rsidRPr="001A1756">
        <w:rPr>
          <w:rFonts w:ascii="Calibri" w:hAnsi="Calibri" w:cs="Calibri"/>
        </w:rPr>
        <w:t>数据来源：全国高校毕业生就业管理系统。</w:t>
      </w:r>
    </w:p>
    <w:p w14:paraId="5CD2B11B" w14:textId="77777777" w:rsidR="001A1756" w:rsidRPr="001A1756" w:rsidRDefault="001A1756">
      <w:pPr>
        <w:pStyle w:val="30"/>
        <w:spacing w:before="190"/>
        <w:ind w:firstLine="482"/>
        <w:rPr>
          <w:rFonts w:hint="eastAsia"/>
        </w:rPr>
      </w:pPr>
      <w:bookmarkStart w:id="19" w:name="_Toc186135924"/>
      <w:r w:rsidRPr="001A1756">
        <w:rPr>
          <w:rFonts w:hint="eastAsia"/>
        </w:rPr>
        <w:br w:type="page"/>
      </w:r>
    </w:p>
    <w:p w14:paraId="6CDEDC0E" w14:textId="493A4E17" w:rsidR="00CE6B35" w:rsidRPr="001A1756" w:rsidRDefault="00000000">
      <w:pPr>
        <w:pStyle w:val="30"/>
        <w:spacing w:before="190"/>
        <w:ind w:firstLine="482"/>
        <w:rPr>
          <w:rFonts w:hint="eastAsia"/>
        </w:rPr>
      </w:pPr>
      <w:r w:rsidRPr="001A1756">
        <w:lastRenderedPageBreak/>
        <w:t>（三）职业流向</w:t>
      </w:r>
      <w:bookmarkEnd w:id="19"/>
    </w:p>
    <w:p w14:paraId="3190AA33" w14:textId="6FEAA43D"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届本科毕业生从事的职业主要为其他人员（</w:t>
      </w:r>
      <w:r w:rsidRPr="001A1756">
        <w:rPr>
          <w:rFonts w:ascii="Calibri" w:hAnsi="Calibri" w:cs="Calibri" w:hint="eastAsia"/>
        </w:rPr>
        <w:t>50.48</w:t>
      </w:r>
      <w:r w:rsidRPr="001A1756">
        <w:rPr>
          <w:rFonts w:ascii="Calibri" w:hAnsi="Calibri" w:cs="Calibri"/>
        </w:rPr>
        <w:t>%</w:t>
      </w:r>
      <w:r w:rsidRPr="001A1756">
        <w:rPr>
          <w:rFonts w:ascii="Calibri" w:hAnsi="Calibri" w:cs="Calibri"/>
        </w:rPr>
        <w:t>）</w:t>
      </w:r>
      <w:r w:rsidR="00D07B6A" w:rsidRPr="001A1756">
        <w:rPr>
          <w:rFonts w:ascii="Calibri" w:hAnsi="Calibri" w:cs="Calibri" w:hint="eastAsia"/>
        </w:rPr>
        <w:t>，其后依次是</w:t>
      </w:r>
      <w:r w:rsidRPr="001A1756">
        <w:rPr>
          <w:rFonts w:ascii="Calibri" w:hAnsi="Calibri" w:cs="Calibri"/>
        </w:rPr>
        <w:t>工程技术人员（</w:t>
      </w:r>
      <w:r w:rsidRPr="001A1756">
        <w:rPr>
          <w:rFonts w:ascii="Calibri" w:hAnsi="Calibri" w:cs="Calibri" w:hint="eastAsia"/>
        </w:rPr>
        <w:t>9.97</w:t>
      </w:r>
      <w:r w:rsidRPr="001A1756">
        <w:rPr>
          <w:rFonts w:ascii="Calibri" w:hAnsi="Calibri" w:cs="Calibri"/>
        </w:rPr>
        <w:t>%</w:t>
      </w:r>
      <w:r w:rsidRPr="001A1756">
        <w:rPr>
          <w:rFonts w:ascii="Calibri" w:hAnsi="Calibri" w:cs="Calibri"/>
        </w:rPr>
        <w:t>）</w:t>
      </w:r>
      <w:r w:rsidR="00D07B6A" w:rsidRPr="001A1756">
        <w:rPr>
          <w:rFonts w:ascii="Calibri" w:hAnsi="Calibri" w:cs="Calibri" w:hint="eastAsia"/>
        </w:rPr>
        <w:t>、</w:t>
      </w:r>
      <w:r w:rsidRPr="001A1756">
        <w:rPr>
          <w:rFonts w:ascii="Calibri" w:hAnsi="Calibri" w:cs="Calibri" w:hint="eastAsia"/>
        </w:rPr>
        <w:t>其他专业技术人员</w:t>
      </w:r>
      <w:r w:rsidRPr="001A1756">
        <w:rPr>
          <w:rFonts w:ascii="Calibri" w:hAnsi="Calibri" w:cs="Calibri"/>
        </w:rPr>
        <w:t>（</w:t>
      </w:r>
      <w:r w:rsidRPr="001A1756">
        <w:rPr>
          <w:rFonts w:ascii="Calibri" w:hAnsi="Calibri" w:cs="Calibri" w:hint="eastAsia"/>
        </w:rPr>
        <w:t>9.67</w:t>
      </w:r>
      <w:r w:rsidRPr="001A1756">
        <w:rPr>
          <w:rFonts w:ascii="Calibri" w:hAnsi="Calibri" w:cs="Calibri"/>
        </w:rPr>
        <w:t>%</w:t>
      </w:r>
      <w:r w:rsidRPr="001A1756">
        <w:rPr>
          <w:rFonts w:ascii="Calibri" w:hAnsi="Calibri" w:cs="Calibri"/>
        </w:rPr>
        <w:t>）</w:t>
      </w:r>
      <w:r w:rsidR="00D07B6A" w:rsidRPr="001A1756">
        <w:rPr>
          <w:rFonts w:ascii="Calibri" w:hAnsi="Calibri" w:cs="Calibri" w:hint="eastAsia"/>
        </w:rPr>
        <w:t>、教学人员</w:t>
      </w:r>
      <w:r w:rsidR="00D07B6A" w:rsidRPr="001A1756">
        <w:rPr>
          <w:rFonts w:ascii="Calibri" w:hAnsi="Calibri" w:cs="Calibri"/>
        </w:rPr>
        <w:t>（</w:t>
      </w:r>
      <w:r w:rsidR="00D07B6A" w:rsidRPr="001A1756">
        <w:rPr>
          <w:rFonts w:ascii="Calibri" w:hAnsi="Calibri" w:cs="Calibri" w:hint="eastAsia"/>
        </w:rPr>
        <w:t>9.21</w:t>
      </w:r>
      <w:r w:rsidR="00D07B6A" w:rsidRPr="001A1756">
        <w:rPr>
          <w:rFonts w:ascii="Calibri" w:hAnsi="Calibri" w:cs="Calibri"/>
        </w:rPr>
        <w:t>%</w:t>
      </w:r>
      <w:r w:rsidR="00D07B6A" w:rsidRPr="001A1756">
        <w:rPr>
          <w:rFonts w:ascii="Calibri" w:hAnsi="Calibri" w:cs="Calibri"/>
        </w:rPr>
        <w:t>）</w:t>
      </w:r>
      <w:r w:rsidR="001A1756" w:rsidRPr="001A1756">
        <w:rPr>
          <w:rFonts w:ascii="Calibri" w:hAnsi="Calibri" w:cs="Calibri" w:hint="eastAsia"/>
        </w:rPr>
        <w:t>等</w:t>
      </w:r>
      <w:r w:rsidRPr="001A1756">
        <w:rPr>
          <w:rFonts w:ascii="Calibri" w:hAnsi="Calibri" w:cs="Calibri"/>
        </w:rPr>
        <w:t>；专科毕业生从事的职业主要为其他人员（</w:t>
      </w:r>
      <w:r w:rsidRPr="001A1756">
        <w:rPr>
          <w:rFonts w:ascii="Calibri" w:hAnsi="Calibri" w:cs="Calibri" w:hint="eastAsia"/>
        </w:rPr>
        <w:t>51.50</w:t>
      </w:r>
      <w:r w:rsidRPr="001A1756">
        <w:rPr>
          <w:rFonts w:ascii="Calibri" w:hAnsi="Calibri" w:cs="Calibri"/>
        </w:rPr>
        <w:t>%</w:t>
      </w:r>
      <w:r w:rsidRPr="001A1756">
        <w:rPr>
          <w:rFonts w:ascii="Calibri" w:hAnsi="Calibri" w:cs="Calibri"/>
        </w:rPr>
        <w:t>）</w:t>
      </w:r>
      <w:r w:rsidR="00D07B6A" w:rsidRPr="001A1756">
        <w:rPr>
          <w:rFonts w:ascii="Calibri" w:hAnsi="Calibri" w:cs="Calibri" w:hint="eastAsia"/>
        </w:rPr>
        <w:t>，其后依次是</w:t>
      </w:r>
      <w:r w:rsidRPr="001A1756">
        <w:rPr>
          <w:rFonts w:ascii="Calibri" w:hAnsi="Calibri" w:cs="Calibri"/>
        </w:rPr>
        <w:t>教学人员（</w:t>
      </w:r>
      <w:r w:rsidRPr="001A1756">
        <w:rPr>
          <w:rFonts w:ascii="Calibri" w:hAnsi="Calibri" w:cs="Calibri" w:hint="eastAsia"/>
        </w:rPr>
        <w:t>15.54</w:t>
      </w:r>
      <w:r w:rsidRPr="001A1756">
        <w:rPr>
          <w:rFonts w:ascii="Calibri" w:hAnsi="Calibri" w:cs="Calibri"/>
        </w:rPr>
        <w:t>%</w:t>
      </w:r>
      <w:r w:rsidRPr="001A1756">
        <w:rPr>
          <w:rFonts w:ascii="Calibri" w:hAnsi="Calibri" w:cs="Calibri"/>
        </w:rPr>
        <w:t>）、其他专业技术人员（</w:t>
      </w:r>
      <w:r w:rsidRPr="001A1756">
        <w:rPr>
          <w:rFonts w:ascii="Calibri" w:hAnsi="Calibri" w:cs="Calibri" w:hint="eastAsia"/>
        </w:rPr>
        <w:t>8.33</w:t>
      </w:r>
      <w:r w:rsidRPr="001A1756">
        <w:rPr>
          <w:rFonts w:ascii="Calibri" w:hAnsi="Calibri" w:cs="Calibri"/>
        </w:rPr>
        <w:t>%</w:t>
      </w:r>
      <w:r w:rsidRPr="001A1756">
        <w:rPr>
          <w:rFonts w:ascii="Calibri" w:hAnsi="Calibri" w:cs="Calibri"/>
        </w:rPr>
        <w:t>）</w:t>
      </w:r>
      <w:r w:rsidR="00D07B6A" w:rsidRPr="001A1756">
        <w:rPr>
          <w:rFonts w:ascii="Calibri" w:hAnsi="Calibri" w:cs="Calibri" w:hint="eastAsia"/>
        </w:rPr>
        <w:t>等</w:t>
      </w:r>
      <w:r w:rsidRPr="001A1756">
        <w:rPr>
          <w:rFonts w:ascii="Calibri" w:hAnsi="Calibri" w:cs="Calibri"/>
        </w:rPr>
        <w:t>。</w:t>
      </w:r>
    </w:p>
    <w:p w14:paraId="737B4B7A" w14:textId="77777777" w:rsidR="00CE6B35" w:rsidRPr="001A1756" w:rsidRDefault="00000000">
      <w:pPr>
        <w:pStyle w:val="af2"/>
        <w:rPr>
          <w:rFonts w:ascii="Calibri" w:hAnsi="Calibri" w:cs="Calibri"/>
        </w:rPr>
      </w:pPr>
      <w:r w:rsidRPr="001A1756">
        <w:rPr>
          <w:rFonts w:ascii="Calibri" w:hAnsi="Calibri" w:cs="Calibri" w:hint="eastAsia"/>
          <w:noProof/>
        </w:rPr>
        <w:drawing>
          <wp:inline distT="0" distB="0" distL="0" distR="0" wp14:anchorId="3B35BDB6" wp14:editId="17BBCE6E">
            <wp:extent cx="5039995" cy="2519680"/>
            <wp:effectExtent l="0" t="0" r="8255" b="0"/>
            <wp:docPr id="348090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90113" name="图片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0A0D6B30" w14:textId="77777777" w:rsidR="00CE6B35" w:rsidRPr="001A1756" w:rsidRDefault="00000000">
      <w:pPr>
        <w:pStyle w:val="af"/>
        <w:spacing w:afterLines="20" w:after="76"/>
        <w:rPr>
          <w:rFonts w:ascii="Calibri" w:hAnsi="Calibri" w:cs="Calibri"/>
        </w:rPr>
      </w:pPr>
      <w:bookmarkStart w:id="20" w:name="_Toc186136024"/>
      <w:r w:rsidRPr="001A1756">
        <w:rPr>
          <w:rFonts w:ascii="Calibri" w:hAnsi="Calibri" w:cs="Calibri"/>
        </w:rPr>
        <w:t>图</w:t>
      </w:r>
      <w:r w:rsidRPr="001A1756">
        <w:rPr>
          <w:rFonts w:ascii="Calibri" w:hAnsi="Calibri" w:cs="Calibri"/>
        </w:rPr>
        <w:t>1-</w:t>
      </w:r>
      <w:r w:rsidRPr="001A1756">
        <w:rPr>
          <w:rFonts w:ascii="Calibri" w:hAnsi="Calibri" w:cs="Calibri" w:hint="eastAsia"/>
        </w:rPr>
        <w:t>9</w:t>
      </w:r>
      <w:r w:rsidRPr="001A1756">
        <w:rPr>
          <w:rFonts w:ascii="Calibri" w:hAnsi="Calibri" w:cs="Calibri"/>
        </w:rPr>
        <w:t xml:space="preserve"> </w:t>
      </w:r>
      <w:r w:rsidRPr="001A1756">
        <w:rPr>
          <w:rFonts w:ascii="Calibri" w:hAnsi="Calibri" w:cs="Calibri" w:hint="eastAsia"/>
        </w:rPr>
        <w:t>毕业生</w:t>
      </w:r>
      <w:r w:rsidRPr="001A1756">
        <w:rPr>
          <w:rFonts w:ascii="Calibri" w:hAnsi="Calibri" w:cs="Calibri"/>
        </w:rPr>
        <w:t>主要职业流向</w:t>
      </w:r>
      <w:bookmarkEnd w:id="20"/>
    </w:p>
    <w:p w14:paraId="3FD5BB86" w14:textId="77777777" w:rsidR="00CE6B35" w:rsidRPr="001A1756" w:rsidRDefault="00000000">
      <w:pPr>
        <w:pStyle w:val="af6"/>
        <w:rPr>
          <w:rFonts w:ascii="Calibri" w:hAnsi="Calibri" w:cs="Calibri"/>
        </w:rPr>
      </w:pPr>
      <w:r w:rsidRPr="001A1756">
        <w:rPr>
          <w:rFonts w:ascii="Calibri" w:hAnsi="Calibri" w:cs="Calibri"/>
        </w:rPr>
        <w:t>数据来源：全国高校毕业生就业管理系统。</w:t>
      </w:r>
    </w:p>
    <w:p w14:paraId="0587C82B" w14:textId="77777777" w:rsidR="00CE6B35" w:rsidRPr="001A1756" w:rsidRDefault="00000000">
      <w:pPr>
        <w:pStyle w:val="af6"/>
        <w:rPr>
          <w:rFonts w:ascii="Calibri" w:hAnsi="Calibri" w:cs="Calibri"/>
        </w:rPr>
      </w:pPr>
      <w:r w:rsidRPr="001A1756">
        <w:rPr>
          <w:rFonts w:ascii="Calibri" w:hAnsi="Calibri" w:cs="Calibri"/>
        </w:rPr>
        <w:t>注：其他人员包括个体工商户、自由职业者、新兴职业从业者等特征不明显的职业。</w:t>
      </w:r>
    </w:p>
    <w:p w14:paraId="6BB433A3" w14:textId="77777777" w:rsidR="00CE6B35" w:rsidRPr="001A1756" w:rsidRDefault="00000000">
      <w:pPr>
        <w:pStyle w:val="30"/>
        <w:spacing w:before="190"/>
        <w:ind w:firstLine="482"/>
        <w:rPr>
          <w:rFonts w:ascii="Calibri" w:hAnsi="Calibri" w:cs="Calibri"/>
        </w:rPr>
      </w:pPr>
      <w:bookmarkStart w:id="21" w:name="_Toc186135925"/>
      <w:r w:rsidRPr="001A1756">
        <w:rPr>
          <w:rFonts w:ascii="Calibri" w:hAnsi="Calibri" w:cs="Calibri"/>
        </w:rPr>
        <w:t>（四）用人单位流向</w:t>
      </w:r>
      <w:bookmarkEnd w:id="21"/>
    </w:p>
    <w:p w14:paraId="7B2DDCD0" w14:textId="792AF2C8"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届毕业生主要在民营企业</w:t>
      </w:r>
      <w:r w:rsidRPr="001A1756">
        <w:rPr>
          <w:rFonts w:ascii="Calibri" w:hAnsi="Calibri" w:cs="Calibri"/>
        </w:rPr>
        <w:t>/</w:t>
      </w:r>
      <w:r w:rsidRPr="001A1756">
        <w:rPr>
          <w:rFonts w:ascii="Calibri" w:hAnsi="Calibri" w:cs="Calibri"/>
        </w:rPr>
        <w:t>个体</w:t>
      </w:r>
      <w:r w:rsidRPr="001A1756">
        <w:rPr>
          <w:rFonts w:ascii="Calibri" w:hAnsi="Calibri" w:cs="Calibri"/>
        </w:rPr>
        <w:t>/</w:t>
      </w:r>
      <w:r w:rsidRPr="001A1756">
        <w:rPr>
          <w:rFonts w:ascii="Calibri" w:hAnsi="Calibri" w:cs="Calibri"/>
        </w:rPr>
        <w:t>其他企业</w:t>
      </w:r>
      <w:r w:rsidR="00D07B6A" w:rsidRPr="001A1756">
        <w:rPr>
          <w:rFonts w:ascii="Calibri" w:hAnsi="Calibri" w:cs="Calibri" w:hint="eastAsia"/>
        </w:rPr>
        <w:t>，本科、专科分别为</w:t>
      </w:r>
      <w:r w:rsidRPr="001A1756">
        <w:rPr>
          <w:rFonts w:ascii="Calibri" w:hAnsi="Calibri" w:cs="Calibri" w:hint="eastAsia"/>
        </w:rPr>
        <w:t>82.93</w:t>
      </w:r>
      <w:r w:rsidRPr="001A1756">
        <w:rPr>
          <w:rFonts w:ascii="Calibri" w:hAnsi="Calibri" w:cs="Calibri"/>
        </w:rPr>
        <w:t>%</w:t>
      </w:r>
      <w:r w:rsidR="00D07B6A" w:rsidRPr="001A1756">
        <w:rPr>
          <w:rFonts w:ascii="Calibri" w:hAnsi="Calibri" w:cs="Calibri" w:hint="eastAsia"/>
        </w:rPr>
        <w:t>、</w:t>
      </w:r>
      <w:r w:rsidRPr="001A1756">
        <w:rPr>
          <w:rFonts w:ascii="Calibri" w:hAnsi="Calibri" w:cs="Calibri" w:hint="eastAsia"/>
        </w:rPr>
        <w:t>84.74</w:t>
      </w:r>
      <w:r w:rsidRPr="001A1756">
        <w:rPr>
          <w:rFonts w:ascii="Calibri" w:hAnsi="Calibri" w:cs="Calibri"/>
        </w:rPr>
        <w:t>%</w:t>
      </w:r>
      <w:r w:rsidRPr="001A1756">
        <w:rPr>
          <w:rFonts w:ascii="Calibri" w:hAnsi="Calibri" w:cs="Calibri"/>
        </w:rPr>
        <w:t>。</w:t>
      </w:r>
    </w:p>
    <w:p w14:paraId="5123800E" w14:textId="77777777" w:rsidR="00CE6B35" w:rsidRPr="001A1756" w:rsidRDefault="00000000">
      <w:pPr>
        <w:pStyle w:val="af2"/>
        <w:rPr>
          <w:rFonts w:ascii="Calibri" w:hAnsi="Calibri" w:cs="Calibri"/>
        </w:rPr>
      </w:pPr>
      <w:r w:rsidRPr="001A1756">
        <w:rPr>
          <w:rFonts w:ascii="Calibri" w:hAnsi="Calibri" w:cs="Calibri" w:hint="eastAsia"/>
          <w:noProof/>
        </w:rPr>
        <w:drawing>
          <wp:inline distT="0" distB="0" distL="0" distR="0" wp14:anchorId="1AEB073D" wp14:editId="45816841">
            <wp:extent cx="5039995" cy="2015490"/>
            <wp:effectExtent l="0" t="0" r="8255" b="3810"/>
            <wp:docPr id="18333310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31032" name="图片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0" cy="2016000"/>
                    </a:xfrm>
                    <a:prstGeom prst="rect">
                      <a:avLst/>
                    </a:prstGeom>
                  </pic:spPr>
                </pic:pic>
              </a:graphicData>
            </a:graphic>
          </wp:inline>
        </w:drawing>
      </w:r>
    </w:p>
    <w:p w14:paraId="3C8D2867" w14:textId="77777777" w:rsidR="00CE6B35" w:rsidRPr="001A1756" w:rsidRDefault="00000000">
      <w:pPr>
        <w:pStyle w:val="af"/>
        <w:spacing w:after="190"/>
        <w:rPr>
          <w:rFonts w:ascii="Calibri" w:hAnsi="Calibri" w:cs="Calibri"/>
        </w:rPr>
      </w:pPr>
      <w:bookmarkStart w:id="22" w:name="_Toc186136027"/>
      <w:r w:rsidRPr="001A1756">
        <w:rPr>
          <w:rFonts w:ascii="Calibri" w:hAnsi="Calibri" w:cs="Calibri"/>
        </w:rPr>
        <w:t>图</w:t>
      </w:r>
      <w:r w:rsidRPr="001A1756">
        <w:rPr>
          <w:rFonts w:ascii="Calibri" w:hAnsi="Calibri" w:cs="Calibri"/>
        </w:rPr>
        <w:t>1-1</w:t>
      </w:r>
      <w:r w:rsidRPr="001A1756">
        <w:rPr>
          <w:rFonts w:ascii="Calibri" w:hAnsi="Calibri" w:cs="Calibri" w:hint="eastAsia"/>
        </w:rPr>
        <w:t>0</w:t>
      </w:r>
      <w:r w:rsidRPr="001A1756">
        <w:rPr>
          <w:rFonts w:ascii="Calibri" w:hAnsi="Calibri" w:cs="Calibri"/>
        </w:rPr>
        <w:t xml:space="preserve"> </w:t>
      </w:r>
      <w:r w:rsidRPr="001A1756">
        <w:rPr>
          <w:rFonts w:ascii="Calibri" w:hAnsi="Calibri" w:cs="Calibri"/>
        </w:rPr>
        <w:t>单位性质分布</w:t>
      </w:r>
      <w:bookmarkEnd w:id="22"/>
    </w:p>
    <w:p w14:paraId="0E53C9B1" w14:textId="77777777" w:rsidR="00CE6B35" w:rsidRPr="001A1756" w:rsidRDefault="00000000">
      <w:pPr>
        <w:pStyle w:val="af6"/>
        <w:rPr>
          <w:rFonts w:ascii="Calibri" w:hAnsi="Calibri" w:cs="Calibri"/>
        </w:rPr>
      </w:pPr>
      <w:r w:rsidRPr="001A1756">
        <w:rPr>
          <w:rFonts w:ascii="Calibri" w:hAnsi="Calibri" w:cs="Calibri"/>
        </w:rPr>
        <w:t>数据来源：全国高校毕业生就业管理系统。</w:t>
      </w:r>
    </w:p>
    <w:p w14:paraId="6EFF205F" w14:textId="5DD44206" w:rsidR="001A1756" w:rsidRPr="001A1756" w:rsidRDefault="001A1756">
      <w:pPr>
        <w:pStyle w:val="af6"/>
        <w:rPr>
          <w:rFonts w:ascii="Calibri" w:hAnsi="Calibri" w:cs="Calibri"/>
        </w:rPr>
      </w:pPr>
      <w:r w:rsidRPr="001A1756">
        <w:rPr>
          <w:rFonts w:ascii="Calibri" w:hAnsi="Calibri" w:cs="Calibri"/>
        </w:rPr>
        <w:br w:type="page"/>
      </w:r>
    </w:p>
    <w:p w14:paraId="30DCF10D" w14:textId="77777777" w:rsidR="00CE6B35" w:rsidRPr="001A1756" w:rsidRDefault="00000000">
      <w:pPr>
        <w:pStyle w:val="20"/>
        <w:rPr>
          <w:rFonts w:hint="eastAsia"/>
        </w:rPr>
      </w:pPr>
      <w:bookmarkStart w:id="23" w:name="_Toc186135927"/>
      <w:r w:rsidRPr="001A1756">
        <w:lastRenderedPageBreak/>
        <w:t>四、毕业生的升学情况</w:t>
      </w:r>
      <w:bookmarkEnd w:id="23"/>
    </w:p>
    <w:p w14:paraId="27183D17" w14:textId="77777777" w:rsidR="00CE6B35" w:rsidRPr="001A1756" w:rsidRDefault="00000000">
      <w:pPr>
        <w:pStyle w:val="aff2"/>
        <w:rPr>
          <w:rFonts w:hint="eastAsia"/>
          <w:sz w:val="32"/>
          <w:szCs w:val="32"/>
        </w:rPr>
      </w:pPr>
      <w:r w:rsidRPr="001A1756">
        <w:rPr>
          <w:rFonts w:hint="eastAsia"/>
          <w:sz w:val="32"/>
          <w:szCs w:val="32"/>
        </w:rPr>
        <w:t>四、毕业生升学情况</w:t>
      </w:r>
    </w:p>
    <w:p w14:paraId="3392A876" w14:textId="77777777" w:rsidR="00CE6B35" w:rsidRPr="001A1756" w:rsidRDefault="00000000">
      <w:pPr>
        <w:pStyle w:val="30"/>
        <w:spacing w:before="190"/>
        <w:ind w:firstLine="482"/>
        <w:rPr>
          <w:rFonts w:ascii="Calibri" w:hAnsi="Calibri" w:cs="Calibri"/>
        </w:rPr>
      </w:pPr>
      <w:r w:rsidRPr="001A1756">
        <w:rPr>
          <w:rFonts w:ascii="Calibri" w:hAnsi="Calibri" w:cs="Calibri" w:hint="eastAsia"/>
        </w:rPr>
        <w:t>（一）升学情况</w:t>
      </w:r>
    </w:p>
    <w:p w14:paraId="4C086E5C" w14:textId="3D91DF66"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届毕业生总体升学的比例为</w:t>
      </w:r>
      <w:r w:rsidRPr="001A1756">
        <w:rPr>
          <w:rFonts w:ascii="Calibri" w:hAnsi="Calibri" w:cs="Calibri" w:hint="eastAsia"/>
        </w:rPr>
        <w:t>7.41</w:t>
      </w:r>
      <w:r w:rsidRPr="001A1756">
        <w:rPr>
          <w:rFonts w:ascii="Calibri" w:hAnsi="Calibri" w:cs="Calibri"/>
        </w:rPr>
        <w:t>%</w:t>
      </w:r>
      <w:r w:rsidRPr="001A1756">
        <w:rPr>
          <w:rFonts w:ascii="Calibri" w:hAnsi="Calibri" w:cs="Calibri"/>
        </w:rPr>
        <w:t>，其中本科和专科毕业生的升学率分别为</w:t>
      </w:r>
      <w:r w:rsidRPr="001A1756">
        <w:rPr>
          <w:rFonts w:ascii="Calibri" w:hAnsi="Calibri" w:cs="Calibri"/>
        </w:rPr>
        <w:t>7.11%</w:t>
      </w:r>
      <w:r w:rsidRPr="001A1756">
        <w:rPr>
          <w:rFonts w:ascii="Calibri" w:hAnsi="Calibri" w:cs="Calibri"/>
        </w:rPr>
        <w:t>和</w:t>
      </w:r>
      <w:r w:rsidRPr="001A1756">
        <w:rPr>
          <w:rFonts w:ascii="Calibri" w:hAnsi="Calibri" w:cs="Calibri" w:hint="eastAsia"/>
        </w:rPr>
        <w:t>8.64</w:t>
      </w:r>
      <w:r w:rsidRPr="001A1756">
        <w:rPr>
          <w:rFonts w:ascii="Calibri" w:hAnsi="Calibri" w:cs="Calibri"/>
        </w:rPr>
        <w:t>%</w:t>
      </w:r>
      <w:r w:rsidRPr="001A1756">
        <w:rPr>
          <w:rFonts w:ascii="Calibri" w:hAnsi="Calibri" w:cs="Calibri"/>
        </w:rPr>
        <w:t>。</w:t>
      </w:r>
    </w:p>
    <w:p w14:paraId="38E6648C" w14:textId="77777777" w:rsidR="00CE6B35" w:rsidRPr="001A1756" w:rsidRDefault="00000000">
      <w:pPr>
        <w:pStyle w:val="af2"/>
        <w:rPr>
          <w:rFonts w:ascii="Calibri" w:hAnsi="Calibri" w:cs="Calibri"/>
        </w:rPr>
      </w:pPr>
      <w:r w:rsidRPr="001A1756">
        <w:rPr>
          <w:rFonts w:ascii="Calibri" w:hAnsi="Calibri" w:cs="Calibri" w:hint="eastAsia"/>
          <w:noProof/>
        </w:rPr>
        <w:drawing>
          <wp:inline distT="0" distB="0" distL="0" distR="0" wp14:anchorId="10896F31" wp14:editId="037B5BA8">
            <wp:extent cx="4931410" cy="2059305"/>
            <wp:effectExtent l="0" t="0" r="2540" b="0"/>
            <wp:docPr id="4987363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36328" name="图片 3"/>
                    <pic:cNvPicPr>
                      <a:picLocks noChangeAspect="1"/>
                    </pic:cNvPicPr>
                  </pic:nvPicPr>
                  <pic:blipFill>
                    <a:blip r:embed="rId29" cstate="print">
                      <a:extLst>
                        <a:ext uri="{28A0092B-C50C-407E-A947-70E740481C1C}">
                          <a14:useLocalDpi xmlns:a14="http://schemas.microsoft.com/office/drawing/2010/main" val="0"/>
                        </a:ext>
                      </a:extLst>
                    </a:blip>
                    <a:srcRect t="7935" b="8933"/>
                    <a:stretch>
                      <a:fillRect/>
                    </a:stretch>
                  </pic:blipFill>
                  <pic:spPr>
                    <a:xfrm>
                      <a:off x="0" y="0"/>
                      <a:ext cx="4932000" cy="2059559"/>
                    </a:xfrm>
                    <a:prstGeom prst="rect">
                      <a:avLst/>
                    </a:prstGeom>
                    <a:ln>
                      <a:noFill/>
                    </a:ln>
                  </pic:spPr>
                </pic:pic>
              </a:graphicData>
            </a:graphic>
          </wp:inline>
        </w:drawing>
      </w:r>
    </w:p>
    <w:p w14:paraId="68C14EDE" w14:textId="77777777" w:rsidR="00CE6B35" w:rsidRPr="001A1756" w:rsidRDefault="00000000">
      <w:pPr>
        <w:pStyle w:val="af"/>
        <w:spacing w:after="190"/>
        <w:rPr>
          <w:rFonts w:ascii="Calibri" w:hAnsi="Calibri" w:cs="Calibri"/>
        </w:rPr>
      </w:pPr>
      <w:bookmarkStart w:id="24" w:name="_Toc186136030"/>
      <w:r w:rsidRPr="001A1756">
        <w:rPr>
          <w:rFonts w:ascii="Calibri" w:hAnsi="Calibri" w:cs="Calibri"/>
        </w:rPr>
        <w:t>图</w:t>
      </w:r>
      <w:r w:rsidRPr="001A1756">
        <w:rPr>
          <w:rFonts w:ascii="Calibri" w:hAnsi="Calibri" w:cs="Calibri"/>
        </w:rPr>
        <w:t>1-</w:t>
      </w:r>
      <w:r w:rsidRPr="001A1756">
        <w:rPr>
          <w:rFonts w:ascii="Calibri" w:hAnsi="Calibri" w:cs="Calibri" w:hint="eastAsia"/>
        </w:rPr>
        <w:t>11</w:t>
      </w:r>
      <w:r w:rsidRPr="001A1756">
        <w:rPr>
          <w:rFonts w:ascii="Calibri" w:hAnsi="Calibri" w:cs="Calibri"/>
        </w:rPr>
        <w:t xml:space="preserve"> </w:t>
      </w:r>
      <w:r w:rsidRPr="001A1756">
        <w:rPr>
          <w:rFonts w:ascii="Calibri" w:hAnsi="Calibri" w:cs="Calibri"/>
        </w:rPr>
        <w:t>毕业生升学比例</w:t>
      </w:r>
      <w:bookmarkEnd w:id="24"/>
    </w:p>
    <w:p w14:paraId="7F54072D" w14:textId="77777777" w:rsidR="00CE6B35" w:rsidRPr="001A1756" w:rsidRDefault="00000000">
      <w:pPr>
        <w:pStyle w:val="af6"/>
        <w:rPr>
          <w:rFonts w:ascii="Calibri" w:hAnsi="Calibri" w:cs="Calibri"/>
          <w:b/>
          <w:color w:val="1632D8"/>
        </w:rPr>
      </w:pPr>
      <w:r w:rsidRPr="001A1756">
        <w:rPr>
          <w:rFonts w:ascii="Calibri" w:hAnsi="Calibri" w:cs="Calibri"/>
        </w:rPr>
        <w:t>数据来源：全国高校毕业生就业管理系统。</w:t>
      </w:r>
    </w:p>
    <w:p w14:paraId="1166CB74" w14:textId="77777777" w:rsidR="00CE6B35" w:rsidRPr="001A1756" w:rsidRDefault="00000000">
      <w:pPr>
        <w:pStyle w:val="30"/>
        <w:spacing w:before="190"/>
        <w:ind w:firstLine="482"/>
        <w:rPr>
          <w:rFonts w:ascii="Calibri" w:hAnsi="Calibri" w:cs="Calibri"/>
        </w:rPr>
      </w:pPr>
      <w:r w:rsidRPr="001A1756">
        <w:rPr>
          <w:rFonts w:ascii="Calibri" w:hAnsi="Calibri" w:cs="Calibri" w:hint="eastAsia"/>
        </w:rPr>
        <w:t>（二）国内主要升学院校</w:t>
      </w:r>
    </w:p>
    <w:p w14:paraId="38AA451D" w14:textId="51B0B5E4"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届升学的毕业生主要</w:t>
      </w:r>
      <w:r w:rsidRPr="001A1756">
        <w:rPr>
          <w:rFonts w:ascii="Calibri" w:hAnsi="Calibri" w:cs="Calibri"/>
        </w:rPr>
        <w:t>去往河南理工大学（</w:t>
      </w:r>
      <w:r w:rsidRPr="001A1756">
        <w:rPr>
          <w:rFonts w:ascii="Calibri" w:hAnsi="Calibri" w:cs="Calibri" w:hint="eastAsia"/>
        </w:rPr>
        <w:t>15</w:t>
      </w:r>
      <w:r w:rsidRPr="001A1756">
        <w:rPr>
          <w:rFonts w:ascii="Calibri" w:hAnsi="Calibri" w:cs="Calibri" w:hint="eastAsia"/>
        </w:rPr>
        <w:t>人</w:t>
      </w:r>
      <w:r w:rsidRPr="001A1756">
        <w:rPr>
          <w:rFonts w:ascii="Calibri" w:hAnsi="Calibri" w:cs="Calibri"/>
        </w:rPr>
        <w:t>）、郑州工业应用技术学院（</w:t>
      </w:r>
      <w:r w:rsidRPr="001A1756">
        <w:rPr>
          <w:rFonts w:ascii="Calibri" w:hAnsi="Calibri" w:cs="Calibri" w:hint="eastAsia"/>
        </w:rPr>
        <w:t>14</w:t>
      </w:r>
      <w:r w:rsidRPr="001A1756">
        <w:rPr>
          <w:rFonts w:ascii="Calibri" w:hAnsi="Calibri" w:cs="Calibri" w:hint="eastAsia"/>
        </w:rPr>
        <w:t>人</w:t>
      </w:r>
      <w:r w:rsidRPr="001A1756">
        <w:rPr>
          <w:rFonts w:ascii="Calibri" w:hAnsi="Calibri" w:cs="Calibri"/>
        </w:rPr>
        <w:t>）、安阳学院（</w:t>
      </w:r>
      <w:r w:rsidRPr="001A1756">
        <w:rPr>
          <w:rFonts w:ascii="Calibri" w:hAnsi="Calibri" w:cs="Calibri" w:hint="eastAsia"/>
        </w:rPr>
        <w:t>13</w:t>
      </w:r>
      <w:r w:rsidRPr="001A1756">
        <w:rPr>
          <w:rFonts w:ascii="Calibri" w:hAnsi="Calibri" w:cs="Calibri" w:hint="eastAsia"/>
        </w:rPr>
        <w:t>人</w:t>
      </w:r>
      <w:r w:rsidRPr="001A1756">
        <w:rPr>
          <w:rFonts w:ascii="Calibri" w:hAnsi="Calibri" w:cs="Calibri"/>
        </w:rPr>
        <w:t>）</w:t>
      </w:r>
      <w:r w:rsidRPr="001A1756">
        <w:rPr>
          <w:rFonts w:ascii="Calibri" w:hAnsi="Calibri" w:cs="Calibri" w:hint="eastAsia"/>
        </w:rPr>
        <w:t>、</w:t>
      </w:r>
      <w:r w:rsidRPr="001A1756">
        <w:rPr>
          <w:rFonts w:ascii="Calibri" w:hAnsi="Calibri" w:cs="Calibri"/>
        </w:rPr>
        <w:t>新乡医学院三全学院（</w:t>
      </w:r>
      <w:r w:rsidRPr="001A1756">
        <w:rPr>
          <w:rFonts w:ascii="Calibri" w:hAnsi="Calibri" w:cs="Calibri" w:hint="eastAsia"/>
        </w:rPr>
        <w:t>12</w:t>
      </w:r>
      <w:r w:rsidRPr="001A1756">
        <w:rPr>
          <w:rFonts w:ascii="Calibri" w:hAnsi="Calibri" w:cs="Calibri" w:hint="eastAsia"/>
        </w:rPr>
        <w:t>人</w:t>
      </w:r>
      <w:r w:rsidRPr="001A1756">
        <w:rPr>
          <w:rFonts w:ascii="Calibri" w:hAnsi="Calibri" w:cs="Calibri"/>
        </w:rPr>
        <w:t>）</w:t>
      </w:r>
      <w:r w:rsidRPr="001A1756">
        <w:rPr>
          <w:rFonts w:ascii="Calibri" w:hAnsi="Calibri" w:cs="Calibri" w:hint="eastAsia"/>
        </w:rPr>
        <w:t>和江西理工大学（</w:t>
      </w:r>
      <w:r w:rsidRPr="001A1756">
        <w:rPr>
          <w:rFonts w:ascii="Calibri" w:hAnsi="Calibri" w:cs="Calibri" w:hint="eastAsia"/>
        </w:rPr>
        <w:t>10</w:t>
      </w:r>
      <w:r w:rsidRPr="001A1756">
        <w:rPr>
          <w:rFonts w:ascii="Calibri" w:hAnsi="Calibri" w:cs="Calibri" w:hint="eastAsia"/>
        </w:rPr>
        <w:t>人）</w:t>
      </w:r>
      <w:r w:rsidRPr="001A1756">
        <w:rPr>
          <w:rFonts w:ascii="Calibri" w:hAnsi="Calibri" w:cs="Calibri"/>
        </w:rPr>
        <w:t>深造。</w:t>
      </w:r>
    </w:p>
    <w:p w14:paraId="1B7F78E8" w14:textId="77777777" w:rsidR="00CE6B35" w:rsidRPr="001A1756" w:rsidRDefault="00000000">
      <w:pPr>
        <w:pStyle w:val="af2"/>
        <w:rPr>
          <w:rFonts w:ascii="Calibri" w:hAnsi="Calibri" w:cs="Calibri"/>
        </w:rPr>
      </w:pPr>
      <w:r w:rsidRPr="001A1756">
        <w:rPr>
          <w:rFonts w:ascii="Calibri" w:hAnsi="Calibri" w:cs="Calibri" w:hint="eastAsia"/>
          <w:noProof/>
        </w:rPr>
        <w:drawing>
          <wp:inline distT="0" distB="0" distL="0" distR="0" wp14:anchorId="2E77FFFE" wp14:editId="4CA48372">
            <wp:extent cx="5759450" cy="1993900"/>
            <wp:effectExtent l="0" t="0" r="0" b="6350"/>
            <wp:docPr id="11596032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03255" name="图片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1993900"/>
                    </a:xfrm>
                    <a:prstGeom prst="rect">
                      <a:avLst/>
                    </a:prstGeom>
                  </pic:spPr>
                </pic:pic>
              </a:graphicData>
            </a:graphic>
          </wp:inline>
        </w:drawing>
      </w:r>
    </w:p>
    <w:p w14:paraId="2B678B8C" w14:textId="77777777" w:rsidR="00CE6B35" w:rsidRPr="001A1756" w:rsidRDefault="00000000">
      <w:pPr>
        <w:pStyle w:val="af"/>
        <w:spacing w:after="190"/>
        <w:rPr>
          <w:rFonts w:ascii="Calibri" w:hAnsi="Calibri" w:cs="Calibri"/>
        </w:rPr>
      </w:pPr>
      <w:bookmarkStart w:id="25" w:name="_Toc186136031"/>
      <w:r w:rsidRPr="001A1756">
        <w:rPr>
          <w:rFonts w:ascii="Calibri" w:hAnsi="Calibri" w:cs="Calibri"/>
        </w:rPr>
        <w:t>图</w:t>
      </w:r>
      <w:r w:rsidRPr="001A1756">
        <w:rPr>
          <w:rFonts w:ascii="Calibri" w:hAnsi="Calibri" w:cs="Calibri"/>
        </w:rPr>
        <w:t>1-</w:t>
      </w:r>
      <w:r w:rsidRPr="001A1756">
        <w:rPr>
          <w:rFonts w:ascii="Calibri" w:hAnsi="Calibri" w:cs="Calibri" w:hint="eastAsia"/>
        </w:rPr>
        <w:t>12</w:t>
      </w:r>
      <w:r w:rsidRPr="001A1756">
        <w:rPr>
          <w:rFonts w:ascii="Calibri" w:hAnsi="Calibri" w:cs="Calibri"/>
        </w:rPr>
        <w:t xml:space="preserve">  </w:t>
      </w:r>
      <w:r w:rsidRPr="001A1756">
        <w:rPr>
          <w:rFonts w:ascii="Calibri" w:hAnsi="Calibri" w:cs="Calibri"/>
        </w:rPr>
        <w:t>主要升学院校</w:t>
      </w:r>
      <w:bookmarkEnd w:id="25"/>
    </w:p>
    <w:p w14:paraId="10044CE6" w14:textId="77777777" w:rsidR="00CE6B35" w:rsidRPr="001A1756" w:rsidRDefault="00000000">
      <w:pPr>
        <w:pStyle w:val="af6"/>
        <w:rPr>
          <w:rFonts w:ascii="Calibri" w:hAnsi="Calibri" w:cs="Calibri"/>
        </w:rPr>
      </w:pPr>
      <w:r w:rsidRPr="001A1756">
        <w:rPr>
          <w:rFonts w:ascii="Calibri" w:hAnsi="Calibri" w:cs="Calibri" w:hint="eastAsia"/>
        </w:rPr>
        <w:t>注：仅展示</w:t>
      </w:r>
      <w:r w:rsidRPr="001A1756">
        <w:rPr>
          <w:rFonts w:ascii="Calibri" w:hAnsi="Calibri" w:cs="Calibri" w:hint="eastAsia"/>
        </w:rPr>
        <w:t>10</w:t>
      </w:r>
      <w:r w:rsidRPr="001A1756">
        <w:rPr>
          <w:rFonts w:ascii="Calibri" w:hAnsi="Calibri" w:cs="Calibri" w:hint="eastAsia"/>
        </w:rPr>
        <w:t>人及以上的升学院校。</w:t>
      </w:r>
    </w:p>
    <w:p w14:paraId="2133A949" w14:textId="77777777" w:rsidR="00CE6B35" w:rsidRPr="001A1756" w:rsidRDefault="00000000">
      <w:pPr>
        <w:pStyle w:val="af6"/>
        <w:rPr>
          <w:rFonts w:ascii="Calibri" w:hAnsi="Calibri" w:cs="Calibri"/>
          <w:b/>
          <w:bCs/>
          <w:color w:val="1632D8"/>
          <w:sz w:val="24"/>
          <w:szCs w:val="32"/>
        </w:rPr>
      </w:pPr>
      <w:r w:rsidRPr="001A1756">
        <w:rPr>
          <w:rFonts w:ascii="Calibri" w:hAnsi="Calibri" w:cs="Calibri"/>
        </w:rPr>
        <w:t>数据来源：全国高校毕业生就业管理系统。</w:t>
      </w:r>
    </w:p>
    <w:p w14:paraId="36C94C38" w14:textId="77777777" w:rsidR="00CE6B35" w:rsidRPr="001A1756" w:rsidRDefault="00000000">
      <w:pPr>
        <w:pStyle w:val="30"/>
        <w:spacing w:before="190"/>
        <w:ind w:firstLine="482"/>
        <w:rPr>
          <w:rFonts w:ascii="Calibri" w:hAnsi="Calibri" w:cs="Calibri"/>
        </w:rPr>
      </w:pPr>
      <w:r w:rsidRPr="001A1756">
        <w:rPr>
          <w:rFonts w:ascii="Calibri" w:hAnsi="Calibri" w:cs="Calibri" w:hint="eastAsia"/>
        </w:rPr>
        <w:lastRenderedPageBreak/>
        <w:t>（三）</w:t>
      </w:r>
      <w:r w:rsidRPr="001A1756">
        <w:rPr>
          <w:rFonts w:ascii="Calibri" w:hAnsi="Calibri" w:cs="Calibri"/>
        </w:rPr>
        <w:t>国内升学院校类型</w:t>
      </w:r>
    </w:p>
    <w:p w14:paraId="637DC3DA" w14:textId="3647B9A0" w:rsidR="00CE6B35" w:rsidRPr="001A1756" w:rsidRDefault="00000000" w:rsidP="00D07B6A">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w:t>
      </w:r>
      <w:r w:rsidR="00D07B6A" w:rsidRPr="001A1756">
        <w:rPr>
          <w:rFonts w:ascii="Calibri" w:hAnsi="Calibri" w:cs="Calibri" w:hint="eastAsia"/>
        </w:rPr>
        <w:t>国内</w:t>
      </w:r>
      <w:r w:rsidRPr="001A1756">
        <w:rPr>
          <w:rFonts w:ascii="Calibri" w:hAnsi="Calibri" w:cs="Calibri"/>
        </w:rPr>
        <w:t>升</w:t>
      </w:r>
      <w:r w:rsidRPr="001A1756">
        <w:rPr>
          <w:rFonts w:ascii="Calibri" w:hAnsi="Calibri" w:cs="Calibri"/>
        </w:rPr>
        <w:t>学的毕业生</w:t>
      </w:r>
      <w:r w:rsidR="00D07B6A" w:rsidRPr="001A1756">
        <w:rPr>
          <w:rFonts w:ascii="Calibri" w:hAnsi="Calibri" w:cs="Calibri" w:hint="eastAsia"/>
        </w:rPr>
        <w:t>中，有</w:t>
      </w:r>
      <w:r w:rsidR="00D07B6A" w:rsidRPr="001A1756">
        <w:rPr>
          <w:rFonts w:ascii="Calibri" w:hAnsi="Calibri" w:cs="Calibri" w:hint="eastAsia"/>
        </w:rPr>
        <w:t>7.35</w:t>
      </w:r>
      <w:r w:rsidR="00D07B6A" w:rsidRPr="001A1756">
        <w:rPr>
          <w:rFonts w:ascii="Calibri" w:hAnsi="Calibri" w:cs="Calibri"/>
        </w:rPr>
        <w:t>%</w:t>
      </w:r>
      <w:r w:rsidR="00D07B6A" w:rsidRPr="001A1756">
        <w:rPr>
          <w:rFonts w:ascii="Calibri" w:hAnsi="Calibri" w:cs="Calibri" w:hint="eastAsia"/>
        </w:rPr>
        <w:t>前往</w:t>
      </w:r>
      <w:r w:rsidR="00D07B6A" w:rsidRPr="001A1756">
        <w:rPr>
          <w:rFonts w:ascii="Calibri" w:hAnsi="Calibri" w:cs="Calibri"/>
        </w:rPr>
        <w:t>双一流建设高校</w:t>
      </w:r>
      <w:r w:rsidR="00D07B6A" w:rsidRPr="001A1756">
        <w:rPr>
          <w:rFonts w:ascii="Calibri" w:hAnsi="Calibri" w:cs="Calibri" w:hint="eastAsia"/>
        </w:rPr>
        <w:t>深造，有</w:t>
      </w:r>
      <w:r w:rsidR="00D07B6A" w:rsidRPr="001A1756">
        <w:rPr>
          <w:rFonts w:ascii="Calibri" w:hAnsi="Calibri" w:cs="Calibri" w:hint="eastAsia"/>
        </w:rPr>
        <w:t>1.68%</w:t>
      </w:r>
      <w:r w:rsidR="00D07B6A" w:rsidRPr="001A1756">
        <w:rPr>
          <w:rFonts w:ascii="Calibri" w:hAnsi="Calibri" w:cs="Calibri" w:hint="eastAsia"/>
        </w:rPr>
        <w:t>留在本校，还有</w:t>
      </w:r>
      <w:r w:rsidR="00D07B6A" w:rsidRPr="001A1756">
        <w:rPr>
          <w:rFonts w:ascii="Calibri" w:hAnsi="Calibri" w:cs="Calibri" w:hint="eastAsia"/>
        </w:rPr>
        <w:t>90.97</w:t>
      </w:r>
      <w:r w:rsidR="00D07B6A" w:rsidRPr="001A1756">
        <w:rPr>
          <w:rFonts w:ascii="Calibri" w:hAnsi="Calibri" w:cs="Calibri"/>
        </w:rPr>
        <w:t>%</w:t>
      </w:r>
      <w:r w:rsidR="00D07B6A" w:rsidRPr="001A1756">
        <w:rPr>
          <w:rFonts w:ascii="Calibri" w:hAnsi="Calibri" w:cs="Calibri" w:hint="eastAsia"/>
        </w:rPr>
        <w:t>前</w:t>
      </w:r>
      <w:r w:rsidRPr="001A1756">
        <w:rPr>
          <w:rFonts w:ascii="Calibri" w:hAnsi="Calibri" w:cs="Calibri"/>
        </w:rPr>
        <w:t>往其他</w:t>
      </w:r>
      <w:r w:rsidRPr="001A1756">
        <w:rPr>
          <w:rFonts w:ascii="Calibri" w:hAnsi="Calibri" w:cs="Calibri" w:hint="eastAsia"/>
        </w:rPr>
        <w:t>院校</w:t>
      </w:r>
      <w:r w:rsidRPr="001A1756">
        <w:rPr>
          <w:rFonts w:ascii="Calibri" w:hAnsi="Calibri" w:cs="Calibri"/>
        </w:rPr>
        <w:t>深造。</w:t>
      </w:r>
    </w:p>
    <w:p w14:paraId="2A8978BF" w14:textId="77777777" w:rsidR="00CE6B35" w:rsidRPr="001A1756" w:rsidRDefault="00000000">
      <w:pPr>
        <w:pStyle w:val="af2"/>
        <w:rPr>
          <w:rFonts w:ascii="Calibri" w:hAnsi="Calibri" w:cs="Calibri"/>
        </w:rPr>
      </w:pPr>
      <w:r w:rsidRPr="001A1756">
        <w:rPr>
          <w:rFonts w:ascii="Calibri" w:hAnsi="Calibri" w:cs="Calibri" w:hint="eastAsia"/>
          <w:noProof/>
        </w:rPr>
        <w:drawing>
          <wp:inline distT="0" distB="0" distL="0" distR="0" wp14:anchorId="5E5393E3" wp14:editId="475D65BF">
            <wp:extent cx="4316730" cy="2214880"/>
            <wp:effectExtent l="0" t="0" r="7620" b="0"/>
            <wp:docPr id="6538645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64508" name="图片 9"/>
                    <pic:cNvPicPr>
                      <a:picLocks noChangeAspect="1"/>
                    </pic:cNvPicPr>
                  </pic:nvPicPr>
                  <pic:blipFill>
                    <a:blip r:embed="rId31" cstate="print">
                      <a:extLst>
                        <a:ext uri="{28A0092B-C50C-407E-A947-70E740481C1C}">
                          <a14:useLocalDpi xmlns:a14="http://schemas.microsoft.com/office/drawing/2010/main" val="0"/>
                        </a:ext>
                      </a:extLst>
                    </a:blip>
                    <a:srcRect l="25042"/>
                    <a:stretch>
                      <a:fillRect/>
                    </a:stretch>
                  </pic:blipFill>
                  <pic:spPr>
                    <a:xfrm>
                      <a:off x="0" y="0"/>
                      <a:ext cx="4317149" cy="2214880"/>
                    </a:xfrm>
                    <a:prstGeom prst="rect">
                      <a:avLst/>
                    </a:prstGeom>
                    <a:ln>
                      <a:noFill/>
                    </a:ln>
                  </pic:spPr>
                </pic:pic>
              </a:graphicData>
            </a:graphic>
          </wp:inline>
        </w:drawing>
      </w:r>
    </w:p>
    <w:p w14:paraId="33D34B5C" w14:textId="77777777" w:rsidR="00CE6B35" w:rsidRPr="001A1756" w:rsidRDefault="00000000">
      <w:pPr>
        <w:pStyle w:val="af"/>
        <w:spacing w:after="190"/>
        <w:rPr>
          <w:rFonts w:ascii="Calibri" w:hAnsi="Calibri" w:cs="Calibri"/>
        </w:rPr>
      </w:pPr>
      <w:bookmarkStart w:id="26" w:name="_Toc186136032"/>
      <w:r w:rsidRPr="001A1756">
        <w:rPr>
          <w:rFonts w:ascii="Calibri" w:hAnsi="Calibri" w:cs="Calibri"/>
        </w:rPr>
        <w:t>图</w:t>
      </w:r>
      <w:r w:rsidRPr="001A1756">
        <w:rPr>
          <w:rFonts w:ascii="Calibri" w:hAnsi="Calibri" w:cs="Calibri"/>
        </w:rPr>
        <w:t>1-</w:t>
      </w:r>
      <w:r w:rsidRPr="001A1756">
        <w:rPr>
          <w:rFonts w:ascii="Calibri" w:hAnsi="Calibri" w:cs="Calibri" w:hint="eastAsia"/>
        </w:rPr>
        <w:t>13</w:t>
      </w:r>
      <w:r w:rsidRPr="001A1756">
        <w:rPr>
          <w:rFonts w:ascii="Calibri" w:hAnsi="Calibri" w:cs="Calibri"/>
        </w:rPr>
        <w:t xml:space="preserve">  </w:t>
      </w:r>
      <w:r w:rsidRPr="001A1756">
        <w:rPr>
          <w:rFonts w:ascii="Calibri" w:hAnsi="Calibri" w:cs="Calibri"/>
        </w:rPr>
        <w:t>国内升学院校类型分布</w:t>
      </w:r>
      <w:bookmarkEnd w:id="26"/>
    </w:p>
    <w:p w14:paraId="4BFEDA2B" w14:textId="77777777" w:rsidR="00CE6B35" w:rsidRPr="001A1756" w:rsidRDefault="00000000">
      <w:pPr>
        <w:pStyle w:val="af6"/>
        <w:rPr>
          <w:rFonts w:ascii="Calibri" w:hAnsi="Calibri" w:cs="Calibri"/>
        </w:rPr>
      </w:pPr>
      <w:r w:rsidRPr="001A1756">
        <w:rPr>
          <w:rFonts w:ascii="Calibri" w:hAnsi="Calibri" w:cs="Calibri"/>
        </w:rPr>
        <w:t>数据来源：全国高校毕业生就业管理系统。</w:t>
      </w:r>
    </w:p>
    <w:p w14:paraId="54E70481" w14:textId="77777777" w:rsidR="00CE6B35" w:rsidRPr="001A1756" w:rsidRDefault="00CE6B35">
      <w:pPr>
        <w:ind w:firstLine="420"/>
        <w:rPr>
          <w:rFonts w:hint="eastAsia"/>
        </w:rPr>
        <w:sectPr w:rsidR="00CE6B35" w:rsidRPr="001A1756">
          <w:headerReference w:type="default" r:id="rId32"/>
          <w:pgSz w:w="11906" w:h="16838"/>
          <w:pgMar w:top="1701" w:right="1418" w:bottom="1418" w:left="1418" w:header="454" w:footer="992" w:gutter="0"/>
          <w:pgNumType w:start="1"/>
          <w:cols w:space="425"/>
          <w:docGrid w:type="lines" w:linePitch="381"/>
        </w:sectPr>
      </w:pPr>
    </w:p>
    <w:p w14:paraId="37DAAE2A" w14:textId="77777777" w:rsidR="00CE6B35" w:rsidRPr="001A1756" w:rsidRDefault="00000000">
      <w:pPr>
        <w:pStyle w:val="aff2"/>
        <w:spacing w:beforeLines="100" w:before="381" w:afterLines="100" w:after="381"/>
        <w:jc w:val="center"/>
        <w:outlineLvl w:val="0"/>
        <w:rPr>
          <w:rFonts w:hint="eastAsia"/>
        </w:rPr>
      </w:pPr>
      <w:r w:rsidRPr="001A1756">
        <w:rPr>
          <w:rFonts w:hint="eastAsia"/>
        </w:rPr>
        <w:lastRenderedPageBreak/>
        <w:t>第二章</w:t>
      </w:r>
      <w:r w:rsidRPr="001A1756">
        <w:rPr>
          <w:rFonts w:hint="eastAsia"/>
        </w:rPr>
        <w:t xml:space="preserve"> </w:t>
      </w:r>
      <w:r w:rsidRPr="001A1756">
        <w:rPr>
          <w:rFonts w:hint="eastAsia"/>
        </w:rPr>
        <w:t>就业创业工作举措及成效</w:t>
      </w:r>
    </w:p>
    <w:p w14:paraId="423A7B31" w14:textId="77777777" w:rsidR="00CE6B35" w:rsidRPr="001A1756" w:rsidRDefault="00000000">
      <w:pPr>
        <w:ind w:firstLine="420"/>
        <w:rPr>
          <w:rFonts w:hint="eastAsia"/>
        </w:rPr>
      </w:pPr>
      <w:r w:rsidRPr="001A1756">
        <w:rPr>
          <w:rFonts w:hint="eastAsia"/>
        </w:rPr>
        <w:t>高校</w:t>
      </w:r>
      <w:r w:rsidRPr="001A1756">
        <w:t>毕业生作为国家未来发展的核心驱动力与宝贵智力资源，高校毕业生就业是国家发展战略的重要组成部分。学校深刻领会并坚决贯彻习近平新时代中国特色社会主义思想和党的二十大精神，将</w:t>
      </w:r>
      <w:r w:rsidRPr="001A1756">
        <w:rPr>
          <w:rFonts w:ascii="宋体" w:hAnsi="宋体"/>
        </w:rPr>
        <w:t>“</w:t>
      </w:r>
      <w:r w:rsidRPr="001A1756">
        <w:rPr>
          <w:rFonts w:ascii="Calibri" w:hAnsi="Calibri" w:cs="Calibri"/>
        </w:rPr>
        <w:t>2024</w:t>
      </w:r>
      <w:r w:rsidRPr="001A1756">
        <w:rPr>
          <w:rFonts w:ascii="宋体" w:hAnsi="宋体"/>
        </w:rPr>
        <w:t>届全国普通高校毕业生就业创业促进行动”</w:t>
      </w:r>
      <w:r w:rsidRPr="001A1756">
        <w:t>计划作为核心任务，全方位、深层次地优化就业创业服务体系，力求实现毕业生高质量、充分就业的新突破</w:t>
      </w:r>
      <w:r w:rsidRPr="001A1756">
        <w:rPr>
          <w:rFonts w:hint="eastAsia"/>
        </w:rPr>
        <w:t>。</w:t>
      </w:r>
    </w:p>
    <w:p w14:paraId="5894CDE9" w14:textId="77777777" w:rsidR="00CE6B35" w:rsidRPr="001A1756" w:rsidRDefault="00000000">
      <w:pPr>
        <w:pStyle w:val="aff2"/>
        <w:outlineLvl w:val="1"/>
        <w:rPr>
          <w:rFonts w:hint="eastAsia"/>
          <w:sz w:val="32"/>
          <w:szCs w:val="32"/>
        </w:rPr>
      </w:pPr>
      <w:r w:rsidRPr="001A1756">
        <w:rPr>
          <w:rFonts w:hint="eastAsia"/>
          <w:sz w:val="32"/>
          <w:szCs w:val="32"/>
        </w:rPr>
        <w:t>一、就业创业举措</w:t>
      </w:r>
    </w:p>
    <w:p w14:paraId="5FAC3C95" w14:textId="77777777" w:rsidR="00CE6B35" w:rsidRPr="001A1756" w:rsidRDefault="00000000">
      <w:pPr>
        <w:ind w:firstLine="422"/>
        <w:rPr>
          <w:rFonts w:ascii="Calibri" w:hAnsi="Calibri" w:cs="Calibri"/>
          <w:b/>
          <w:bCs/>
        </w:rPr>
      </w:pPr>
      <w:r w:rsidRPr="001A1756">
        <w:rPr>
          <w:rFonts w:ascii="Calibri" w:hAnsi="Calibri" w:cs="Calibri"/>
          <w:b/>
          <w:bCs/>
        </w:rPr>
        <w:t>学校采取</w:t>
      </w:r>
      <w:r w:rsidRPr="001A1756">
        <w:rPr>
          <w:rFonts w:ascii="宋体" w:hAnsi="宋体" w:cs="Calibri"/>
          <w:b/>
          <w:bCs/>
        </w:rPr>
        <w:t>“</w:t>
      </w:r>
      <w:r w:rsidRPr="001A1756">
        <w:rPr>
          <w:rFonts w:ascii="Calibri" w:hAnsi="Calibri" w:cs="Calibri"/>
          <w:b/>
          <w:bCs/>
        </w:rPr>
        <w:t>6</w:t>
      </w:r>
      <w:r w:rsidRPr="001A1756">
        <w:rPr>
          <w:rFonts w:ascii="宋体" w:hAnsi="宋体" w:cs="Calibri"/>
          <w:b/>
          <w:bCs/>
        </w:rPr>
        <w:t>全”</w:t>
      </w:r>
      <w:r w:rsidRPr="001A1756">
        <w:rPr>
          <w:rFonts w:ascii="Calibri" w:hAnsi="Calibri" w:cs="Calibri"/>
          <w:b/>
          <w:bCs/>
        </w:rPr>
        <w:t>促就业措施。</w:t>
      </w:r>
      <w:r w:rsidRPr="001A1756">
        <w:rPr>
          <w:rFonts w:ascii="Calibri" w:hAnsi="Calibri" w:cs="Calibri"/>
        </w:rPr>
        <w:t>具体措施如下：</w:t>
      </w:r>
    </w:p>
    <w:p w14:paraId="6D9D1145" w14:textId="77777777" w:rsidR="00CE6B35" w:rsidRPr="001A1756" w:rsidRDefault="00000000">
      <w:pPr>
        <w:ind w:firstLine="422"/>
        <w:rPr>
          <w:rFonts w:ascii="宋体" w:hAnsi="宋体" w:hint="eastAsia"/>
        </w:rPr>
      </w:pPr>
      <w:r w:rsidRPr="001A1756">
        <w:rPr>
          <w:rFonts w:ascii="宋体" w:hAnsi="宋体"/>
          <w:b/>
          <w:bCs/>
        </w:rPr>
        <w:t>全员参与就业创业</w:t>
      </w:r>
      <w:r w:rsidRPr="001A1756">
        <w:rPr>
          <w:rFonts w:ascii="宋体" w:hAnsi="宋体"/>
        </w:rPr>
        <w:t>：实施就业“一把手”工程，建立校院两级就业工作领导组，推行四级就业分包责任制（就业处下沉人员分包学院，学院领导分包教研室，教研室分包专业，辅导员、班导师分包班级），构建全员参与的大就业格局。</w:t>
      </w:r>
    </w:p>
    <w:p w14:paraId="3DAC688C" w14:textId="77777777" w:rsidR="00CE6B35" w:rsidRPr="001A1756" w:rsidRDefault="00000000">
      <w:pPr>
        <w:ind w:firstLine="422"/>
        <w:rPr>
          <w:rFonts w:ascii="宋体" w:hAnsi="宋体" w:hint="eastAsia"/>
        </w:rPr>
      </w:pPr>
      <w:r w:rsidRPr="001A1756">
        <w:rPr>
          <w:rFonts w:ascii="宋体" w:hAnsi="宋体"/>
          <w:b/>
          <w:bCs/>
        </w:rPr>
        <w:t>全方位开拓就业市场：</w:t>
      </w:r>
      <w:r w:rsidRPr="001A1756">
        <w:rPr>
          <w:rFonts w:ascii="宋体" w:hAnsi="宋体"/>
        </w:rPr>
        <w:t>采取“走出去、请进来”并举的办法，开展</w:t>
      </w:r>
      <w:r w:rsidRPr="001A1756">
        <w:rPr>
          <w:rFonts w:ascii="宋体" w:hAnsi="宋体" w:hint="eastAsia"/>
        </w:rPr>
        <w:t>“</w:t>
      </w:r>
      <w:r w:rsidRPr="001A1756">
        <w:rPr>
          <w:rFonts w:ascii="宋体" w:hAnsi="宋体"/>
        </w:rPr>
        <w:t>校院领导带头访企拓岗+带领学生入企职场探岗+全方位助力应聘上岗”三岗联动促就业行动，开展“认职·探岗”</w:t>
      </w:r>
      <w:proofErr w:type="gramStart"/>
      <w:r w:rsidRPr="001A1756">
        <w:rPr>
          <w:rFonts w:ascii="宋体" w:hAnsi="宋体"/>
        </w:rPr>
        <w:t>职场体验</w:t>
      </w:r>
      <w:proofErr w:type="gramEnd"/>
      <w:r w:rsidRPr="001A1756">
        <w:rPr>
          <w:rFonts w:ascii="宋体" w:hAnsi="宋体"/>
        </w:rPr>
        <w:t>活动，坚持举办线上线下校园招聘会，做到“月月有招聘、周周有宣讲、时时有推送”。</w:t>
      </w:r>
    </w:p>
    <w:p w14:paraId="1A338CAB" w14:textId="77777777" w:rsidR="00CE6B35" w:rsidRPr="001A1756" w:rsidRDefault="00000000">
      <w:pPr>
        <w:ind w:firstLine="422"/>
        <w:rPr>
          <w:rFonts w:ascii="宋体" w:hAnsi="宋体" w:hint="eastAsia"/>
        </w:rPr>
      </w:pPr>
      <w:r w:rsidRPr="001A1756">
        <w:rPr>
          <w:rFonts w:ascii="宋体" w:hAnsi="宋体"/>
          <w:b/>
          <w:bCs/>
        </w:rPr>
        <w:t>全力做好就业指导服务：</w:t>
      </w:r>
      <w:r w:rsidRPr="001A1756">
        <w:rPr>
          <w:rFonts w:ascii="宋体" w:hAnsi="宋体"/>
        </w:rPr>
        <w:t>建立学校主导、学院主体、专业主</w:t>
      </w:r>
      <w:proofErr w:type="gramStart"/>
      <w:r w:rsidRPr="001A1756">
        <w:rPr>
          <w:rFonts w:ascii="宋体" w:hAnsi="宋体"/>
        </w:rPr>
        <w:t>责就业</w:t>
      </w:r>
      <w:proofErr w:type="gramEnd"/>
      <w:r w:rsidRPr="001A1756">
        <w:rPr>
          <w:rFonts w:ascii="宋体" w:hAnsi="宋体"/>
        </w:rPr>
        <w:t>落实体制，实施就业导师“千百工程”，落实就业</w:t>
      </w:r>
      <w:proofErr w:type="gramStart"/>
      <w:r w:rsidRPr="001A1756">
        <w:rPr>
          <w:rFonts w:ascii="宋体" w:hAnsi="宋体"/>
        </w:rPr>
        <w:t>帮帮团指导</w:t>
      </w:r>
      <w:proofErr w:type="gramEnd"/>
      <w:r w:rsidRPr="001A1756">
        <w:rPr>
          <w:rFonts w:ascii="宋体" w:hAnsi="宋体"/>
        </w:rPr>
        <w:t>计划，发挥就业创业班级/宿舍网格员、助理员作用，倡导“就创互帮”文化，打通就业指导服务“最后一米”。</w:t>
      </w:r>
    </w:p>
    <w:p w14:paraId="46A82C60" w14:textId="77777777" w:rsidR="00CE6B35" w:rsidRPr="001A1756" w:rsidRDefault="00000000">
      <w:pPr>
        <w:ind w:firstLine="422"/>
        <w:rPr>
          <w:rFonts w:ascii="宋体" w:hAnsi="宋体" w:hint="eastAsia"/>
        </w:rPr>
      </w:pPr>
      <w:r w:rsidRPr="001A1756">
        <w:rPr>
          <w:rFonts w:ascii="宋体" w:hAnsi="宋体"/>
          <w:b/>
          <w:bCs/>
        </w:rPr>
        <w:t>全面推行</w:t>
      </w:r>
      <w:proofErr w:type="gramStart"/>
      <w:r w:rsidRPr="001A1756">
        <w:rPr>
          <w:rFonts w:ascii="宋体" w:hAnsi="宋体"/>
          <w:b/>
          <w:bCs/>
        </w:rPr>
        <w:t>就业数智化</w:t>
      </w:r>
      <w:proofErr w:type="gramEnd"/>
      <w:r w:rsidRPr="001A1756">
        <w:rPr>
          <w:rFonts w:ascii="宋体" w:hAnsi="宋体"/>
          <w:b/>
          <w:bCs/>
        </w:rPr>
        <w:t>：</w:t>
      </w:r>
      <w:proofErr w:type="gramStart"/>
      <w:r w:rsidRPr="001A1756">
        <w:rPr>
          <w:rFonts w:ascii="宋体" w:hAnsi="宋体"/>
        </w:rPr>
        <w:t>开展数智赋能</w:t>
      </w:r>
      <w:proofErr w:type="gramEnd"/>
      <w:r w:rsidRPr="001A1756">
        <w:rPr>
          <w:rFonts w:ascii="宋体" w:hAnsi="宋体"/>
        </w:rPr>
        <w:t>就业培训，在招聘会和简历诊断中引进“</w:t>
      </w:r>
      <w:r w:rsidRPr="001A1756">
        <w:rPr>
          <w:rFonts w:ascii="Calibri" w:hAnsi="Calibri" w:cs="Calibri"/>
        </w:rPr>
        <w:t>1</w:t>
      </w:r>
      <w:r w:rsidRPr="001A1756">
        <w:rPr>
          <w:rFonts w:ascii="宋体" w:hAnsi="宋体"/>
        </w:rPr>
        <w:t>号求职机”和“神笔简历”，向全体学生推送就业</w:t>
      </w:r>
      <w:r w:rsidRPr="001A1756">
        <w:rPr>
          <w:rFonts w:ascii="Calibri" w:hAnsi="Calibri" w:cs="Calibri"/>
        </w:rPr>
        <w:t>e</w:t>
      </w:r>
      <w:r w:rsidRPr="001A1756">
        <w:rPr>
          <w:rFonts w:ascii="宋体" w:hAnsi="宋体"/>
        </w:rPr>
        <w:t>指导微视频和教育部、河南省“互联网+”就业指导公益直播课，创新开展“直播带岗、直播探岗、直播荐岗”</w:t>
      </w:r>
      <w:proofErr w:type="gramStart"/>
      <w:r w:rsidRPr="001A1756">
        <w:rPr>
          <w:rFonts w:ascii="宋体" w:hAnsi="宋体"/>
        </w:rPr>
        <w:t>云就业</w:t>
      </w:r>
      <w:proofErr w:type="gramEnd"/>
      <w:r w:rsidRPr="001A1756">
        <w:rPr>
          <w:rFonts w:ascii="宋体" w:hAnsi="宋体"/>
        </w:rPr>
        <w:t>活动。</w:t>
      </w:r>
    </w:p>
    <w:p w14:paraId="3CBB37D1" w14:textId="77777777" w:rsidR="00CE6B35" w:rsidRPr="001A1756" w:rsidRDefault="00000000">
      <w:pPr>
        <w:ind w:firstLine="422"/>
        <w:rPr>
          <w:rFonts w:ascii="宋体" w:hAnsi="宋体" w:hint="eastAsia"/>
        </w:rPr>
      </w:pPr>
      <w:r w:rsidRPr="001A1756">
        <w:rPr>
          <w:rFonts w:ascii="宋体" w:hAnsi="宋体"/>
          <w:b/>
          <w:bCs/>
        </w:rPr>
        <w:t>全心帮扶特殊群体：</w:t>
      </w:r>
      <w:r w:rsidRPr="001A1756">
        <w:rPr>
          <w:rFonts w:ascii="宋体" w:hAnsi="宋体"/>
        </w:rPr>
        <w:t>对特殊群体建立</w:t>
      </w:r>
      <w:proofErr w:type="gramStart"/>
      <w:r w:rsidRPr="001A1756">
        <w:rPr>
          <w:rFonts w:ascii="宋体" w:hAnsi="宋体"/>
        </w:rPr>
        <w:t>帮扶台</w:t>
      </w:r>
      <w:proofErr w:type="gramEnd"/>
      <w:r w:rsidRPr="001A1756">
        <w:rPr>
          <w:rFonts w:ascii="宋体" w:hAnsi="宋体"/>
        </w:rPr>
        <w:t>账，实行“一人</w:t>
      </w:r>
      <w:proofErr w:type="gramStart"/>
      <w:r w:rsidRPr="001A1756">
        <w:rPr>
          <w:rFonts w:ascii="宋体" w:hAnsi="宋体"/>
        </w:rPr>
        <w:t>一</w:t>
      </w:r>
      <w:proofErr w:type="gramEnd"/>
      <w:r w:rsidRPr="001A1756">
        <w:rPr>
          <w:rFonts w:ascii="宋体" w:hAnsi="宋体"/>
        </w:rPr>
        <w:t>策”“一人一档”，做到人员底数清、帮扶措施清、就业进展清，确保特殊群体落实率高于学校、学院总体落实率。</w:t>
      </w:r>
    </w:p>
    <w:p w14:paraId="755917B4" w14:textId="77777777" w:rsidR="00CE6B35" w:rsidRPr="001A1756" w:rsidRDefault="00000000">
      <w:pPr>
        <w:ind w:firstLine="422"/>
        <w:rPr>
          <w:rFonts w:ascii="宋体" w:hAnsi="宋体" w:hint="eastAsia"/>
        </w:rPr>
      </w:pPr>
      <w:r w:rsidRPr="001A1756">
        <w:rPr>
          <w:rFonts w:ascii="宋体" w:hAnsi="宋体"/>
          <w:b/>
          <w:bCs/>
        </w:rPr>
        <w:t>全程跟踪服务：</w:t>
      </w:r>
      <w:r w:rsidRPr="001A1756">
        <w:rPr>
          <w:rFonts w:ascii="宋体" w:hAnsi="宋体"/>
        </w:rPr>
        <w:t>建立毕业生跟踪调查反馈制度，采取电话回访、校友论坛、问卷调查、</w:t>
      </w:r>
      <w:proofErr w:type="gramStart"/>
      <w:r w:rsidRPr="001A1756">
        <w:rPr>
          <w:rFonts w:ascii="宋体" w:hAnsi="宋体"/>
        </w:rPr>
        <w:t>访企座谈</w:t>
      </w:r>
      <w:proofErr w:type="gramEnd"/>
      <w:r w:rsidRPr="001A1756">
        <w:rPr>
          <w:rFonts w:ascii="宋体" w:hAnsi="宋体"/>
        </w:rPr>
        <w:t>等形式开展跟踪调查，并委托第三方开展调查，多方式了解毕业生工作状态、职业发展情况和用人单位反馈意见。</w:t>
      </w:r>
    </w:p>
    <w:p w14:paraId="52A0BBD1" w14:textId="77777777" w:rsidR="00CE6B35" w:rsidRPr="001A1756" w:rsidRDefault="00000000">
      <w:pPr>
        <w:pStyle w:val="aff2"/>
        <w:outlineLvl w:val="1"/>
        <w:rPr>
          <w:rFonts w:hint="eastAsia"/>
          <w:sz w:val="32"/>
          <w:szCs w:val="32"/>
        </w:rPr>
      </w:pPr>
      <w:bookmarkStart w:id="28" w:name="_Toc186135939"/>
      <w:r w:rsidRPr="001A1756">
        <w:rPr>
          <w:rFonts w:hint="eastAsia"/>
          <w:sz w:val="32"/>
          <w:szCs w:val="32"/>
        </w:rPr>
        <w:lastRenderedPageBreak/>
        <w:t>二、</w:t>
      </w:r>
      <w:r w:rsidRPr="001A1756">
        <w:rPr>
          <w:sz w:val="32"/>
          <w:szCs w:val="32"/>
        </w:rPr>
        <w:t>就业指导服务</w:t>
      </w:r>
      <w:bookmarkEnd w:id="28"/>
      <w:r w:rsidRPr="001A1756">
        <w:rPr>
          <w:rFonts w:hint="eastAsia"/>
          <w:sz w:val="32"/>
          <w:szCs w:val="32"/>
        </w:rPr>
        <w:t>满意度</w:t>
      </w:r>
    </w:p>
    <w:p w14:paraId="7B521CC9" w14:textId="77777777"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届毕业生总体对就业指导服务的满意度为</w:t>
      </w:r>
      <w:r w:rsidRPr="001A1756">
        <w:rPr>
          <w:rFonts w:ascii="Calibri" w:hAnsi="Calibri" w:cs="Calibri"/>
        </w:rPr>
        <w:t>94.37%</w:t>
      </w:r>
      <w:r w:rsidRPr="001A1756">
        <w:rPr>
          <w:rFonts w:ascii="Calibri" w:hAnsi="Calibri" w:cs="Calibri"/>
        </w:rPr>
        <w:t>，其中本科和专科</w:t>
      </w:r>
      <w:r w:rsidRPr="001A1756">
        <w:rPr>
          <w:rFonts w:ascii="Calibri" w:hAnsi="Calibri" w:cs="Calibri" w:hint="eastAsia"/>
        </w:rPr>
        <w:t>毕业生</w:t>
      </w:r>
      <w:r w:rsidRPr="001A1756">
        <w:rPr>
          <w:rFonts w:ascii="Calibri" w:hAnsi="Calibri" w:cs="Calibri"/>
        </w:rPr>
        <w:t>对就业指导服务的满意度分别为</w:t>
      </w:r>
      <w:r w:rsidRPr="001A1756">
        <w:rPr>
          <w:rFonts w:ascii="Calibri" w:hAnsi="Calibri" w:cs="Calibri"/>
        </w:rPr>
        <w:t>94.24%</w:t>
      </w:r>
      <w:r w:rsidRPr="001A1756">
        <w:rPr>
          <w:rFonts w:ascii="Calibri" w:hAnsi="Calibri" w:cs="Calibri"/>
        </w:rPr>
        <w:t>和</w:t>
      </w:r>
      <w:r w:rsidRPr="001A1756">
        <w:rPr>
          <w:rFonts w:ascii="Calibri" w:hAnsi="Calibri" w:cs="Calibri"/>
        </w:rPr>
        <w:t>95.57%</w:t>
      </w:r>
      <w:r w:rsidRPr="001A1756">
        <w:rPr>
          <w:rFonts w:ascii="Calibri" w:hAnsi="Calibri" w:cs="Calibri"/>
        </w:rPr>
        <w:t>。</w:t>
      </w:r>
    </w:p>
    <w:p w14:paraId="18273F63" w14:textId="77777777" w:rsidR="00CE6B35" w:rsidRPr="001A1756" w:rsidRDefault="00000000">
      <w:pPr>
        <w:pStyle w:val="af2"/>
        <w:rPr>
          <w:rFonts w:hint="eastAsia"/>
        </w:rPr>
      </w:pPr>
      <w:r w:rsidRPr="001A1756">
        <w:rPr>
          <w:noProof/>
        </w:rPr>
        <w:drawing>
          <wp:inline distT="0" distB="0" distL="0" distR="0" wp14:anchorId="65153B02" wp14:editId="7A85A7C5">
            <wp:extent cx="5486400" cy="1828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33"/>
                    <a:stretch>
                      <a:fillRect/>
                    </a:stretch>
                  </pic:blipFill>
                  <pic:spPr>
                    <a:xfrm>
                      <a:off x="0" y="0"/>
                      <a:ext cx="5486400" cy="1828800"/>
                    </a:xfrm>
                    <a:prstGeom prst="rect">
                      <a:avLst/>
                    </a:prstGeom>
                  </pic:spPr>
                </pic:pic>
              </a:graphicData>
            </a:graphic>
          </wp:inline>
        </w:drawing>
      </w:r>
    </w:p>
    <w:p w14:paraId="34B76FE3" w14:textId="77777777" w:rsidR="00CE6B35" w:rsidRPr="001A1756" w:rsidRDefault="00000000">
      <w:pPr>
        <w:pStyle w:val="af"/>
        <w:spacing w:after="190"/>
        <w:rPr>
          <w:rFonts w:ascii="Calibri" w:hAnsi="Calibri" w:cs="Calibri"/>
        </w:rPr>
      </w:pPr>
      <w:bookmarkStart w:id="29" w:name="_Toc186136040"/>
      <w:r w:rsidRPr="001A1756">
        <w:rPr>
          <w:rFonts w:ascii="Calibri" w:hAnsi="Calibri" w:cs="Calibri"/>
        </w:rPr>
        <w:t>图</w:t>
      </w:r>
      <w:r w:rsidRPr="001A1756">
        <w:rPr>
          <w:rFonts w:ascii="Calibri" w:hAnsi="Calibri" w:cs="Calibri"/>
        </w:rPr>
        <w:t>2-</w:t>
      </w:r>
      <w:r w:rsidRPr="001A1756">
        <w:rPr>
          <w:rFonts w:ascii="Calibri" w:hAnsi="Calibri" w:cs="Calibri" w:hint="eastAsia"/>
        </w:rPr>
        <w:t>1</w:t>
      </w:r>
      <w:r w:rsidRPr="001A1756">
        <w:rPr>
          <w:rFonts w:ascii="Calibri" w:hAnsi="Calibri" w:cs="Calibri"/>
        </w:rPr>
        <w:t xml:space="preserve">  </w:t>
      </w:r>
      <w:r w:rsidRPr="001A1756">
        <w:rPr>
          <w:rFonts w:ascii="Calibri" w:hAnsi="Calibri" w:cs="Calibri"/>
        </w:rPr>
        <w:t>就业指导服务满意度</w:t>
      </w:r>
      <w:bookmarkEnd w:id="29"/>
    </w:p>
    <w:p w14:paraId="51CE7E82" w14:textId="77777777" w:rsidR="00CE6B35" w:rsidRPr="001A1756" w:rsidRDefault="00000000">
      <w:pPr>
        <w:pStyle w:val="af6"/>
        <w:rPr>
          <w:rFonts w:ascii="Calibri" w:hAnsi="Calibri" w:cs="Calibri"/>
        </w:rPr>
      </w:pPr>
      <w:r w:rsidRPr="001A1756">
        <w:rPr>
          <w:rFonts w:ascii="Calibri" w:hAnsi="Calibri" w:cs="Calibri"/>
        </w:rPr>
        <w:t>数据来源：第三方机构</w:t>
      </w:r>
      <w:r w:rsidRPr="001A1756">
        <w:rPr>
          <w:rFonts w:ascii="Calibri" w:hAnsi="Calibri" w:cs="Calibri"/>
        </w:rPr>
        <w:t>-2024</w:t>
      </w:r>
      <w:r w:rsidRPr="001A1756">
        <w:rPr>
          <w:rFonts w:ascii="Calibri" w:hAnsi="Calibri" w:cs="Calibri"/>
        </w:rPr>
        <w:t>届毕业生就业质量评价数据。</w:t>
      </w:r>
    </w:p>
    <w:p w14:paraId="471268C9" w14:textId="77777777" w:rsidR="00CE6B35" w:rsidRPr="001A1756" w:rsidRDefault="00000000">
      <w:pPr>
        <w:widowControl/>
        <w:spacing w:line="240" w:lineRule="auto"/>
        <w:ind w:firstLineChars="0" w:firstLine="0"/>
        <w:jc w:val="left"/>
        <w:rPr>
          <w:rFonts w:ascii="Calibri" w:hAnsi="Calibri" w:cs="Calibri"/>
        </w:rPr>
        <w:sectPr w:rsidR="00CE6B35" w:rsidRPr="001A1756">
          <w:pgSz w:w="11906" w:h="16838"/>
          <w:pgMar w:top="1701" w:right="1418" w:bottom="1418" w:left="1418" w:header="454" w:footer="992" w:gutter="0"/>
          <w:cols w:space="425"/>
          <w:docGrid w:type="lines" w:linePitch="381"/>
        </w:sectPr>
      </w:pPr>
      <w:r w:rsidRPr="001A1756">
        <w:rPr>
          <w:rFonts w:ascii="Calibri" w:hAnsi="Calibri" w:cs="Calibri"/>
        </w:rPr>
        <w:br w:type="page"/>
      </w:r>
    </w:p>
    <w:p w14:paraId="2768A849" w14:textId="77777777" w:rsidR="00CE6B35" w:rsidRPr="001A1756" w:rsidRDefault="00000000">
      <w:pPr>
        <w:pStyle w:val="aff2"/>
        <w:spacing w:beforeLines="100" w:before="381" w:afterLines="100" w:after="381"/>
        <w:jc w:val="center"/>
        <w:outlineLvl w:val="0"/>
        <w:rPr>
          <w:rFonts w:hint="eastAsia"/>
        </w:rPr>
      </w:pPr>
      <w:r w:rsidRPr="001A1756">
        <w:rPr>
          <w:rFonts w:hint="eastAsia"/>
        </w:rPr>
        <w:lastRenderedPageBreak/>
        <w:t>第三章</w:t>
      </w:r>
      <w:r w:rsidRPr="001A1756">
        <w:rPr>
          <w:rFonts w:hint="eastAsia"/>
        </w:rPr>
        <w:t xml:space="preserve"> </w:t>
      </w:r>
      <w:r w:rsidRPr="001A1756">
        <w:rPr>
          <w:rFonts w:hint="eastAsia"/>
        </w:rPr>
        <w:t>毕业生对母校的评价</w:t>
      </w:r>
    </w:p>
    <w:p w14:paraId="34BBFF6C" w14:textId="77777777" w:rsidR="00CE6B35" w:rsidRPr="001A1756" w:rsidRDefault="00000000">
      <w:pPr>
        <w:pStyle w:val="aff2"/>
        <w:outlineLvl w:val="1"/>
        <w:rPr>
          <w:rFonts w:hint="eastAsia"/>
          <w:sz w:val="32"/>
          <w:szCs w:val="32"/>
        </w:rPr>
      </w:pPr>
      <w:bookmarkStart w:id="30" w:name="_Toc186135982"/>
      <w:r w:rsidRPr="001A1756">
        <w:rPr>
          <w:rFonts w:hint="eastAsia"/>
          <w:sz w:val="32"/>
          <w:szCs w:val="32"/>
        </w:rPr>
        <w:t>一、</w:t>
      </w:r>
      <w:r w:rsidRPr="001A1756">
        <w:rPr>
          <w:sz w:val="32"/>
          <w:szCs w:val="32"/>
        </w:rPr>
        <w:t>母校满意度</w:t>
      </w:r>
      <w:bookmarkEnd w:id="30"/>
    </w:p>
    <w:p w14:paraId="2B42A1F6" w14:textId="77777777"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届毕业生总体对母校的满意度为</w:t>
      </w:r>
      <w:r w:rsidRPr="001A1756">
        <w:rPr>
          <w:rFonts w:ascii="Calibri" w:hAnsi="Calibri" w:cs="Calibri"/>
        </w:rPr>
        <w:t>97.01%</w:t>
      </w:r>
      <w:r w:rsidRPr="001A1756">
        <w:rPr>
          <w:rFonts w:ascii="Calibri" w:hAnsi="Calibri" w:cs="Calibri"/>
        </w:rPr>
        <w:t>，其中本科和专科毕业生对母校的满意度分别为</w:t>
      </w:r>
      <w:r w:rsidRPr="001A1756">
        <w:rPr>
          <w:rFonts w:ascii="Calibri" w:hAnsi="Calibri" w:cs="Calibri"/>
        </w:rPr>
        <w:t>96.94%</w:t>
      </w:r>
      <w:r w:rsidRPr="001A1756">
        <w:rPr>
          <w:rFonts w:ascii="Calibri" w:hAnsi="Calibri" w:cs="Calibri"/>
        </w:rPr>
        <w:t>和</w:t>
      </w:r>
      <w:r w:rsidRPr="001A1756">
        <w:rPr>
          <w:rFonts w:ascii="Calibri" w:hAnsi="Calibri" w:cs="Calibri"/>
        </w:rPr>
        <w:t>97.59%</w:t>
      </w:r>
      <w:r w:rsidRPr="001A1756">
        <w:rPr>
          <w:rFonts w:ascii="Calibri" w:hAnsi="Calibri" w:cs="Calibri"/>
        </w:rPr>
        <w:t>。</w:t>
      </w:r>
    </w:p>
    <w:p w14:paraId="364C1809" w14:textId="77777777" w:rsidR="00CE6B35" w:rsidRPr="001A1756" w:rsidRDefault="00000000">
      <w:pPr>
        <w:pStyle w:val="af2"/>
        <w:rPr>
          <w:rFonts w:hint="eastAsia"/>
        </w:rPr>
      </w:pPr>
      <w:r w:rsidRPr="001A1756">
        <w:rPr>
          <w:noProof/>
        </w:rPr>
        <w:drawing>
          <wp:inline distT="0" distB="0" distL="0" distR="0" wp14:anchorId="74822DEB" wp14:editId="41288C3A">
            <wp:extent cx="5097145" cy="16986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34"/>
                    <a:stretch>
                      <a:fillRect/>
                    </a:stretch>
                  </pic:blipFill>
                  <pic:spPr>
                    <a:xfrm>
                      <a:off x="0" y="0"/>
                      <a:ext cx="5111570" cy="1703857"/>
                    </a:xfrm>
                    <a:prstGeom prst="rect">
                      <a:avLst/>
                    </a:prstGeom>
                  </pic:spPr>
                </pic:pic>
              </a:graphicData>
            </a:graphic>
          </wp:inline>
        </w:drawing>
      </w:r>
    </w:p>
    <w:p w14:paraId="2042D78E" w14:textId="77777777" w:rsidR="00CE6B35" w:rsidRPr="001A1756" w:rsidRDefault="00000000">
      <w:pPr>
        <w:pStyle w:val="af"/>
        <w:spacing w:afterLines="0" w:after="0"/>
        <w:rPr>
          <w:rFonts w:ascii="Calibri" w:hAnsi="Calibri" w:cs="Calibri"/>
        </w:rPr>
      </w:pPr>
      <w:bookmarkStart w:id="31" w:name="_Toc186136084"/>
      <w:r w:rsidRPr="001A1756">
        <w:rPr>
          <w:rFonts w:ascii="Calibri" w:hAnsi="Calibri" w:cs="Calibri"/>
        </w:rPr>
        <w:t>图</w:t>
      </w:r>
      <w:r w:rsidRPr="001A1756">
        <w:rPr>
          <w:rFonts w:ascii="Calibri" w:hAnsi="Calibri" w:cs="Calibri" w:hint="eastAsia"/>
        </w:rPr>
        <w:t>3</w:t>
      </w:r>
      <w:r w:rsidRPr="001A1756">
        <w:rPr>
          <w:rFonts w:ascii="Calibri" w:hAnsi="Calibri" w:cs="Calibri"/>
        </w:rPr>
        <w:t xml:space="preserve">-1  </w:t>
      </w:r>
      <w:r w:rsidRPr="001A1756">
        <w:rPr>
          <w:rFonts w:ascii="Calibri" w:hAnsi="Calibri" w:cs="Calibri"/>
        </w:rPr>
        <w:t>母校满意度</w:t>
      </w:r>
      <w:bookmarkEnd w:id="31"/>
    </w:p>
    <w:p w14:paraId="3F542499" w14:textId="77777777" w:rsidR="00CE6B35" w:rsidRPr="001A1756" w:rsidRDefault="00000000">
      <w:pPr>
        <w:pStyle w:val="af6"/>
        <w:rPr>
          <w:rFonts w:ascii="Calibri" w:hAnsi="Calibri" w:cs="Calibri"/>
        </w:rPr>
      </w:pPr>
      <w:r w:rsidRPr="001A1756">
        <w:rPr>
          <w:rFonts w:ascii="Calibri" w:hAnsi="Calibri" w:cs="Calibri"/>
        </w:rPr>
        <w:t>数据来源：第三方机构</w:t>
      </w:r>
      <w:r w:rsidRPr="001A1756">
        <w:rPr>
          <w:rFonts w:ascii="Calibri" w:hAnsi="Calibri" w:cs="Calibri"/>
        </w:rPr>
        <w:t>-2024</w:t>
      </w:r>
      <w:r w:rsidRPr="001A1756">
        <w:rPr>
          <w:rFonts w:ascii="Calibri" w:hAnsi="Calibri" w:cs="Calibri"/>
        </w:rPr>
        <w:t>届毕业生就业质量评价数据。</w:t>
      </w:r>
    </w:p>
    <w:p w14:paraId="1A0CDC66" w14:textId="77777777" w:rsidR="00CE6B35" w:rsidRPr="001A1756" w:rsidRDefault="00000000">
      <w:pPr>
        <w:pStyle w:val="aff2"/>
        <w:outlineLvl w:val="1"/>
        <w:rPr>
          <w:rFonts w:hint="eastAsia"/>
          <w:sz w:val="32"/>
          <w:szCs w:val="32"/>
        </w:rPr>
      </w:pPr>
      <w:bookmarkStart w:id="32" w:name="_Toc186135983"/>
      <w:r w:rsidRPr="001A1756">
        <w:rPr>
          <w:rFonts w:hint="eastAsia"/>
          <w:sz w:val="32"/>
          <w:szCs w:val="32"/>
        </w:rPr>
        <w:t>二、</w:t>
      </w:r>
      <w:r w:rsidRPr="001A1756">
        <w:rPr>
          <w:sz w:val="32"/>
          <w:szCs w:val="32"/>
        </w:rPr>
        <w:t>母校推荐度</w:t>
      </w:r>
      <w:bookmarkEnd w:id="32"/>
    </w:p>
    <w:p w14:paraId="7A6FEE39" w14:textId="77777777"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届毕业生总体对母校的推荐度为</w:t>
      </w:r>
      <w:r w:rsidRPr="001A1756">
        <w:rPr>
          <w:rFonts w:ascii="Calibri" w:hAnsi="Calibri" w:cs="Calibri"/>
        </w:rPr>
        <w:t>87.83%</w:t>
      </w:r>
      <w:r w:rsidRPr="001A1756">
        <w:rPr>
          <w:rFonts w:ascii="Calibri" w:hAnsi="Calibri" w:cs="Calibri"/>
        </w:rPr>
        <w:t>，其中本科和专科</w:t>
      </w:r>
      <w:r w:rsidRPr="001A1756">
        <w:rPr>
          <w:rFonts w:ascii="Calibri" w:hAnsi="Calibri" w:cs="Calibri" w:hint="eastAsia"/>
        </w:rPr>
        <w:t>毕业生</w:t>
      </w:r>
      <w:r w:rsidRPr="001A1756">
        <w:rPr>
          <w:rFonts w:ascii="Calibri" w:hAnsi="Calibri" w:cs="Calibri"/>
        </w:rPr>
        <w:t>对母校的推荐度分别为</w:t>
      </w:r>
      <w:r w:rsidRPr="001A1756">
        <w:rPr>
          <w:rFonts w:ascii="Calibri" w:hAnsi="Calibri" w:cs="Calibri"/>
        </w:rPr>
        <w:t>87.32%</w:t>
      </w:r>
      <w:r w:rsidRPr="001A1756">
        <w:rPr>
          <w:rFonts w:ascii="Calibri" w:hAnsi="Calibri" w:cs="Calibri"/>
        </w:rPr>
        <w:t>和</w:t>
      </w:r>
      <w:r w:rsidRPr="001A1756">
        <w:rPr>
          <w:rFonts w:ascii="Calibri" w:hAnsi="Calibri" w:cs="Calibri"/>
        </w:rPr>
        <w:t>92.24%</w:t>
      </w:r>
      <w:r w:rsidRPr="001A1756">
        <w:rPr>
          <w:rFonts w:ascii="Calibri" w:hAnsi="Calibri" w:cs="Calibri"/>
        </w:rPr>
        <w:t>。</w:t>
      </w:r>
    </w:p>
    <w:p w14:paraId="3312F140" w14:textId="77777777" w:rsidR="00CE6B35" w:rsidRPr="001A1756" w:rsidRDefault="00000000">
      <w:pPr>
        <w:pStyle w:val="af2"/>
        <w:rPr>
          <w:rFonts w:ascii="Calibri" w:hAnsi="Calibri" w:cs="Calibri"/>
        </w:rPr>
      </w:pPr>
      <w:r w:rsidRPr="001A1756">
        <w:rPr>
          <w:rFonts w:ascii="Calibri" w:hAnsi="Calibri" w:cs="Calibri"/>
          <w:noProof/>
        </w:rPr>
        <w:drawing>
          <wp:inline distT="0" distB="0" distL="0" distR="0" wp14:anchorId="4B9870A6" wp14:editId="32267981">
            <wp:extent cx="5097145" cy="16986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35"/>
                    <a:stretch>
                      <a:fillRect/>
                    </a:stretch>
                  </pic:blipFill>
                  <pic:spPr>
                    <a:xfrm>
                      <a:off x="0" y="0"/>
                      <a:ext cx="5133669" cy="1711223"/>
                    </a:xfrm>
                    <a:prstGeom prst="rect">
                      <a:avLst/>
                    </a:prstGeom>
                  </pic:spPr>
                </pic:pic>
              </a:graphicData>
            </a:graphic>
          </wp:inline>
        </w:drawing>
      </w:r>
    </w:p>
    <w:p w14:paraId="78BDF77E" w14:textId="77777777" w:rsidR="00CE6B35" w:rsidRPr="001A1756" w:rsidRDefault="00000000">
      <w:pPr>
        <w:pStyle w:val="af"/>
        <w:spacing w:afterLines="0" w:after="0"/>
        <w:rPr>
          <w:rFonts w:ascii="Calibri" w:hAnsi="Calibri" w:cs="Calibri"/>
        </w:rPr>
      </w:pPr>
      <w:bookmarkStart w:id="33" w:name="_Toc186136085"/>
      <w:r w:rsidRPr="001A1756">
        <w:rPr>
          <w:rFonts w:ascii="Calibri" w:hAnsi="Calibri" w:cs="Calibri"/>
        </w:rPr>
        <w:t>图</w:t>
      </w:r>
      <w:r w:rsidRPr="001A1756">
        <w:rPr>
          <w:rFonts w:ascii="Calibri" w:hAnsi="Calibri" w:cs="Calibri" w:hint="eastAsia"/>
        </w:rPr>
        <w:t>3</w:t>
      </w:r>
      <w:r w:rsidRPr="001A1756">
        <w:rPr>
          <w:rFonts w:ascii="Calibri" w:hAnsi="Calibri" w:cs="Calibri"/>
        </w:rPr>
        <w:t xml:space="preserve">-2  </w:t>
      </w:r>
      <w:r w:rsidRPr="001A1756">
        <w:rPr>
          <w:rFonts w:ascii="Calibri" w:hAnsi="Calibri" w:cs="Calibri"/>
        </w:rPr>
        <w:t>母校推荐度</w:t>
      </w:r>
      <w:bookmarkEnd w:id="33"/>
    </w:p>
    <w:p w14:paraId="2ACC9569" w14:textId="77777777" w:rsidR="00CE6B35" w:rsidRPr="001A1756" w:rsidRDefault="00000000">
      <w:pPr>
        <w:pStyle w:val="af6"/>
        <w:spacing w:line="240" w:lineRule="auto"/>
        <w:rPr>
          <w:rFonts w:ascii="Calibri" w:hAnsi="Calibri" w:cs="Calibri"/>
        </w:rPr>
      </w:pPr>
      <w:r w:rsidRPr="001A1756">
        <w:rPr>
          <w:rFonts w:ascii="Calibri" w:hAnsi="Calibri" w:cs="Calibri"/>
        </w:rPr>
        <w:t>数据来源：第三方机构</w:t>
      </w:r>
      <w:r w:rsidRPr="001A1756">
        <w:rPr>
          <w:rFonts w:ascii="Calibri" w:hAnsi="Calibri" w:cs="Calibri"/>
        </w:rPr>
        <w:t>-2024</w:t>
      </w:r>
      <w:r w:rsidRPr="001A1756">
        <w:rPr>
          <w:rFonts w:ascii="Calibri" w:hAnsi="Calibri" w:cs="Calibri"/>
        </w:rPr>
        <w:t>届毕业生就业质量评价数据。</w:t>
      </w:r>
    </w:p>
    <w:p w14:paraId="7D5B76AA" w14:textId="77777777" w:rsidR="00CE6B35" w:rsidRPr="001A1756" w:rsidRDefault="00000000">
      <w:pPr>
        <w:ind w:firstLine="420"/>
        <w:rPr>
          <w:rFonts w:hint="eastAsia"/>
          <w:color w:val="1632D8"/>
        </w:rPr>
      </w:pPr>
      <w:bookmarkStart w:id="34" w:name="_Toc186135984"/>
      <w:r w:rsidRPr="001A1756">
        <w:rPr>
          <w:rFonts w:hint="eastAsia"/>
        </w:rPr>
        <w:br w:type="page"/>
      </w:r>
    </w:p>
    <w:p w14:paraId="07E203AE" w14:textId="77777777" w:rsidR="00CE6B35" w:rsidRPr="001A1756" w:rsidRDefault="00000000">
      <w:pPr>
        <w:pStyle w:val="aff2"/>
        <w:outlineLvl w:val="1"/>
        <w:rPr>
          <w:rFonts w:hint="eastAsia"/>
          <w:sz w:val="32"/>
          <w:szCs w:val="32"/>
        </w:rPr>
      </w:pPr>
      <w:r w:rsidRPr="001A1756">
        <w:rPr>
          <w:rFonts w:hint="eastAsia"/>
          <w:sz w:val="32"/>
          <w:szCs w:val="32"/>
        </w:rPr>
        <w:lastRenderedPageBreak/>
        <w:t>三、</w:t>
      </w:r>
      <w:r w:rsidRPr="001A1756">
        <w:rPr>
          <w:sz w:val="32"/>
          <w:szCs w:val="32"/>
        </w:rPr>
        <w:t>教学满意度</w:t>
      </w:r>
      <w:bookmarkEnd w:id="34"/>
    </w:p>
    <w:p w14:paraId="04B3DB38" w14:textId="77777777" w:rsidR="00CE6B35" w:rsidRPr="001A1756" w:rsidRDefault="00000000">
      <w:pPr>
        <w:ind w:firstLine="420"/>
        <w:rPr>
          <w:rFonts w:ascii="Calibri" w:hAnsi="Calibri" w:cs="Calibri"/>
        </w:rPr>
      </w:pPr>
      <w:r w:rsidRPr="001A1756">
        <w:rPr>
          <w:rFonts w:ascii="Calibri" w:hAnsi="Calibri" w:cs="Calibri"/>
        </w:rPr>
        <w:t>学校</w:t>
      </w:r>
      <w:r w:rsidRPr="001A1756">
        <w:rPr>
          <w:rFonts w:ascii="Calibri" w:hAnsi="Calibri" w:cs="Calibri"/>
        </w:rPr>
        <w:t>2024</w:t>
      </w:r>
      <w:r w:rsidRPr="001A1756">
        <w:rPr>
          <w:rFonts w:ascii="Calibri" w:hAnsi="Calibri" w:cs="Calibri"/>
        </w:rPr>
        <w:t>届毕业生总体对</w:t>
      </w:r>
      <w:r w:rsidRPr="001A1756">
        <w:rPr>
          <w:rFonts w:ascii="Calibri" w:hAnsi="Calibri" w:cs="Calibri" w:hint="eastAsia"/>
        </w:rPr>
        <w:t>母校</w:t>
      </w:r>
      <w:r w:rsidRPr="001A1756">
        <w:rPr>
          <w:rFonts w:ascii="Calibri" w:hAnsi="Calibri" w:cs="Calibri"/>
        </w:rPr>
        <w:t>教育教学的满意度为</w:t>
      </w:r>
      <w:r w:rsidRPr="001A1756">
        <w:rPr>
          <w:rFonts w:ascii="Calibri" w:hAnsi="Calibri" w:cs="Calibri"/>
        </w:rPr>
        <w:t>96.21%</w:t>
      </w:r>
      <w:r w:rsidRPr="001A1756">
        <w:rPr>
          <w:rFonts w:ascii="Calibri" w:hAnsi="Calibri" w:cs="Calibri"/>
        </w:rPr>
        <w:t>，其中本科和专科毕业生对</w:t>
      </w:r>
      <w:r w:rsidRPr="001A1756">
        <w:rPr>
          <w:rFonts w:ascii="Calibri" w:hAnsi="Calibri" w:cs="Calibri" w:hint="eastAsia"/>
        </w:rPr>
        <w:t>教育</w:t>
      </w:r>
      <w:r w:rsidRPr="001A1756">
        <w:rPr>
          <w:rFonts w:ascii="Calibri" w:hAnsi="Calibri" w:cs="Calibri"/>
        </w:rPr>
        <w:t>教学的满意度分别为</w:t>
      </w:r>
      <w:r w:rsidRPr="001A1756">
        <w:rPr>
          <w:rFonts w:ascii="Calibri" w:hAnsi="Calibri" w:cs="Calibri"/>
        </w:rPr>
        <w:t>96.21%</w:t>
      </w:r>
      <w:r w:rsidRPr="001A1756">
        <w:rPr>
          <w:rFonts w:ascii="Calibri" w:hAnsi="Calibri" w:cs="Calibri"/>
        </w:rPr>
        <w:t>和</w:t>
      </w:r>
      <w:r w:rsidRPr="001A1756">
        <w:rPr>
          <w:rFonts w:ascii="Calibri" w:hAnsi="Calibri" w:cs="Calibri"/>
        </w:rPr>
        <w:t>96.19%</w:t>
      </w:r>
      <w:r w:rsidRPr="001A1756">
        <w:rPr>
          <w:rFonts w:ascii="Calibri" w:hAnsi="Calibri" w:cs="Calibri"/>
        </w:rPr>
        <w:t>。</w:t>
      </w:r>
    </w:p>
    <w:p w14:paraId="02ED9EE2" w14:textId="77777777" w:rsidR="00CE6B35" w:rsidRPr="001A1756" w:rsidRDefault="00000000">
      <w:pPr>
        <w:pStyle w:val="af2"/>
        <w:rPr>
          <w:rFonts w:ascii="Calibri" w:hAnsi="Calibri" w:cs="Calibri"/>
        </w:rPr>
      </w:pPr>
      <w:r w:rsidRPr="001A1756">
        <w:rPr>
          <w:rFonts w:ascii="Calibri" w:hAnsi="Calibri" w:cs="Calibri"/>
          <w:noProof/>
        </w:rPr>
        <w:drawing>
          <wp:inline distT="0" distB="0" distL="0" distR="0" wp14:anchorId="0910249B" wp14:editId="4B590083">
            <wp:extent cx="5486400" cy="1828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36"/>
                    <a:stretch>
                      <a:fillRect/>
                    </a:stretch>
                  </pic:blipFill>
                  <pic:spPr>
                    <a:xfrm>
                      <a:off x="0" y="0"/>
                      <a:ext cx="5486400" cy="1828800"/>
                    </a:xfrm>
                    <a:prstGeom prst="rect">
                      <a:avLst/>
                    </a:prstGeom>
                  </pic:spPr>
                </pic:pic>
              </a:graphicData>
            </a:graphic>
          </wp:inline>
        </w:drawing>
      </w:r>
    </w:p>
    <w:p w14:paraId="70F4E5AB" w14:textId="77777777" w:rsidR="00CE6B35" w:rsidRPr="001A1756" w:rsidRDefault="00000000">
      <w:pPr>
        <w:pStyle w:val="af"/>
        <w:spacing w:after="190"/>
        <w:rPr>
          <w:rFonts w:ascii="Calibri" w:hAnsi="Calibri" w:cs="Calibri"/>
        </w:rPr>
      </w:pPr>
      <w:bookmarkStart w:id="35" w:name="_Toc186136086"/>
      <w:r w:rsidRPr="001A1756">
        <w:rPr>
          <w:rFonts w:ascii="Calibri" w:hAnsi="Calibri" w:cs="Calibri"/>
        </w:rPr>
        <w:t>图</w:t>
      </w:r>
      <w:r w:rsidRPr="001A1756">
        <w:rPr>
          <w:rFonts w:ascii="Calibri" w:hAnsi="Calibri" w:cs="Calibri" w:hint="eastAsia"/>
        </w:rPr>
        <w:t>3</w:t>
      </w:r>
      <w:r w:rsidRPr="001A1756">
        <w:rPr>
          <w:rFonts w:ascii="Calibri" w:hAnsi="Calibri" w:cs="Calibri"/>
        </w:rPr>
        <w:t xml:space="preserve">-3  </w:t>
      </w:r>
      <w:r w:rsidRPr="001A1756">
        <w:rPr>
          <w:rFonts w:ascii="Calibri" w:hAnsi="Calibri" w:cs="Calibri"/>
        </w:rPr>
        <w:t>教育教学满意度</w:t>
      </w:r>
      <w:bookmarkEnd w:id="35"/>
    </w:p>
    <w:p w14:paraId="7E1BB958" w14:textId="77777777" w:rsidR="00CE6B35" w:rsidRPr="001A1756" w:rsidRDefault="00000000">
      <w:pPr>
        <w:pStyle w:val="af6"/>
        <w:rPr>
          <w:rFonts w:ascii="Calibri" w:hAnsi="Calibri" w:cs="Calibri"/>
        </w:rPr>
      </w:pPr>
      <w:r w:rsidRPr="001A1756">
        <w:rPr>
          <w:rFonts w:ascii="Calibri" w:hAnsi="Calibri" w:cs="Calibri"/>
        </w:rPr>
        <w:t>数据来源：第三方机构</w:t>
      </w:r>
      <w:r w:rsidRPr="001A1756">
        <w:rPr>
          <w:rFonts w:ascii="Calibri" w:hAnsi="Calibri" w:cs="Calibri"/>
        </w:rPr>
        <w:t>-2024</w:t>
      </w:r>
      <w:r w:rsidRPr="001A1756">
        <w:rPr>
          <w:rFonts w:ascii="Calibri" w:hAnsi="Calibri" w:cs="Calibri"/>
        </w:rPr>
        <w:t>届毕业生就业质量评价数据。</w:t>
      </w:r>
    </w:p>
    <w:p w14:paraId="2BE9E4F7" w14:textId="77777777" w:rsidR="00CE6B35" w:rsidRPr="001A1756" w:rsidRDefault="00CE6B35">
      <w:pPr>
        <w:pStyle w:val="af6"/>
        <w:rPr>
          <w:rFonts w:ascii="Calibri" w:hAnsi="Calibri" w:cs="Calibri"/>
        </w:rPr>
      </w:pPr>
    </w:p>
    <w:p w14:paraId="284AC14F" w14:textId="77777777" w:rsidR="00CE6B35" w:rsidRPr="001A1756" w:rsidRDefault="00000000">
      <w:pPr>
        <w:widowControl/>
        <w:spacing w:line="240" w:lineRule="auto"/>
        <w:ind w:firstLineChars="0" w:firstLine="0"/>
        <w:jc w:val="left"/>
        <w:rPr>
          <w:rFonts w:ascii="Calibri" w:hAnsi="Calibri" w:cs="Calibri"/>
        </w:rPr>
        <w:sectPr w:rsidR="00CE6B35" w:rsidRPr="001A1756">
          <w:pgSz w:w="11906" w:h="16838"/>
          <w:pgMar w:top="1701" w:right="1418" w:bottom="1418" w:left="1418" w:header="454" w:footer="992" w:gutter="0"/>
          <w:cols w:space="425"/>
          <w:docGrid w:type="lines" w:linePitch="381"/>
        </w:sectPr>
      </w:pPr>
      <w:r w:rsidRPr="001A1756">
        <w:rPr>
          <w:rFonts w:ascii="Calibri" w:hAnsi="Calibri" w:cs="Calibri"/>
        </w:rPr>
        <w:br w:type="page"/>
      </w:r>
    </w:p>
    <w:p w14:paraId="20153AF2" w14:textId="77777777" w:rsidR="00CE6B35" w:rsidRPr="001A1756" w:rsidRDefault="00000000">
      <w:pPr>
        <w:pStyle w:val="aff2"/>
        <w:spacing w:beforeLines="100" w:before="381" w:afterLines="100" w:after="381"/>
        <w:jc w:val="center"/>
        <w:outlineLvl w:val="0"/>
        <w:rPr>
          <w:rFonts w:hint="eastAsia"/>
        </w:rPr>
      </w:pPr>
      <w:r w:rsidRPr="001A1756">
        <w:rPr>
          <w:rFonts w:hint="eastAsia"/>
        </w:rPr>
        <w:lastRenderedPageBreak/>
        <w:t>第四章</w:t>
      </w:r>
      <w:r w:rsidRPr="001A1756">
        <w:rPr>
          <w:rFonts w:hint="eastAsia"/>
        </w:rPr>
        <w:t xml:space="preserve"> </w:t>
      </w:r>
      <w:r w:rsidRPr="001A1756">
        <w:rPr>
          <w:rFonts w:hint="eastAsia"/>
        </w:rPr>
        <w:t>用人单位评价</w:t>
      </w:r>
    </w:p>
    <w:p w14:paraId="2D2711CA" w14:textId="77777777" w:rsidR="00CE6B35" w:rsidRPr="001A1756" w:rsidRDefault="00000000">
      <w:pPr>
        <w:pStyle w:val="aff2"/>
        <w:outlineLvl w:val="1"/>
        <w:rPr>
          <w:rFonts w:hint="eastAsia"/>
          <w:sz w:val="32"/>
          <w:szCs w:val="32"/>
        </w:rPr>
      </w:pPr>
      <w:r w:rsidRPr="001A1756">
        <w:rPr>
          <w:rFonts w:hint="eastAsia"/>
          <w:sz w:val="32"/>
          <w:szCs w:val="32"/>
        </w:rPr>
        <w:t>一、对毕业生的评价</w:t>
      </w:r>
    </w:p>
    <w:p w14:paraId="4F6B1456" w14:textId="77777777" w:rsidR="00CE6B35" w:rsidRPr="001A1756" w:rsidRDefault="00000000">
      <w:pPr>
        <w:pStyle w:val="30"/>
        <w:spacing w:before="190"/>
        <w:ind w:firstLine="482"/>
        <w:rPr>
          <w:rFonts w:ascii="Calibri" w:hAnsi="Calibri" w:cs="Calibri"/>
        </w:rPr>
      </w:pPr>
      <w:bookmarkStart w:id="36" w:name="_Toc186135974"/>
      <w:r w:rsidRPr="001A1756">
        <w:rPr>
          <w:rFonts w:ascii="Calibri" w:hAnsi="Calibri" w:cs="Calibri"/>
        </w:rPr>
        <w:t>（一）用人单位对毕业生的满意度</w:t>
      </w:r>
      <w:bookmarkEnd w:id="36"/>
    </w:p>
    <w:p w14:paraId="59F7F6BD" w14:textId="77777777" w:rsidR="00CE6B35" w:rsidRPr="001A1756" w:rsidRDefault="00000000">
      <w:pPr>
        <w:ind w:firstLine="420"/>
        <w:rPr>
          <w:rFonts w:ascii="Calibri" w:hAnsi="Calibri" w:cs="Calibri"/>
        </w:rPr>
      </w:pPr>
      <w:r w:rsidRPr="001A1756">
        <w:rPr>
          <w:rFonts w:ascii="Calibri" w:hAnsi="Calibri" w:cs="Calibri" w:hint="eastAsia"/>
        </w:rPr>
        <w:t>招聘过学校毕业生的</w:t>
      </w:r>
      <w:r w:rsidRPr="001A1756">
        <w:rPr>
          <w:rFonts w:ascii="Calibri" w:hAnsi="Calibri" w:cs="Calibri"/>
        </w:rPr>
        <w:t>用人单位对学校毕业生的整体满意度为</w:t>
      </w:r>
      <w:r w:rsidRPr="001A1756">
        <w:rPr>
          <w:rFonts w:ascii="Calibri" w:hAnsi="Calibri" w:cs="Calibri"/>
        </w:rPr>
        <w:t>98.78%</w:t>
      </w:r>
      <w:r w:rsidRPr="001A1756">
        <w:rPr>
          <w:rFonts w:ascii="Calibri" w:hAnsi="Calibri" w:cs="Calibri"/>
        </w:rPr>
        <w:t>，其中，非常满意的比例为</w:t>
      </w:r>
      <w:r w:rsidRPr="001A1756">
        <w:rPr>
          <w:rFonts w:ascii="Calibri" w:hAnsi="Calibri" w:cs="Calibri"/>
        </w:rPr>
        <w:t>48.78%</w:t>
      </w:r>
      <w:r w:rsidRPr="001A1756">
        <w:rPr>
          <w:rFonts w:ascii="Calibri" w:hAnsi="Calibri" w:cs="Calibri" w:hint="eastAsia"/>
        </w:rPr>
        <w:t>，满意的比例为</w:t>
      </w:r>
      <w:r w:rsidRPr="001A1756">
        <w:rPr>
          <w:rFonts w:ascii="Calibri" w:hAnsi="Calibri" w:cs="Calibri" w:hint="eastAsia"/>
        </w:rPr>
        <w:t>50.00%</w:t>
      </w:r>
      <w:r w:rsidRPr="001A1756">
        <w:rPr>
          <w:rFonts w:ascii="Calibri" w:hAnsi="Calibri" w:cs="Calibri"/>
        </w:rPr>
        <w:t>。</w:t>
      </w:r>
    </w:p>
    <w:p w14:paraId="18C1A627" w14:textId="77777777" w:rsidR="00CE6B35" w:rsidRPr="001A1756" w:rsidRDefault="00000000">
      <w:pPr>
        <w:pStyle w:val="af2"/>
        <w:rPr>
          <w:rFonts w:ascii="Calibri" w:hAnsi="Calibri" w:cs="Calibri"/>
        </w:rPr>
      </w:pPr>
      <w:r w:rsidRPr="001A1756">
        <w:rPr>
          <w:rFonts w:ascii="Calibri" w:hAnsi="Calibri" w:cs="Calibri"/>
          <w:noProof/>
        </w:rPr>
        <w:drawing>
          <wp:inline distT="0" distB="0" distL="0" distR="0" wp14:anchorId="30756FE4" wp14:editId="2452508D">
            <wp:extent cx="5328920" cy="2131695"/>
            <wp:effectExtent l="0" t="0" r="508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37"/>
                    <a:stretch>
                      <a:fillRect/>
                    </a:stretch>
                  </pic:blipFill>
                  <pic:spPr>
                    <a:xfrm>
                      <a:off x="0" y="0"/>
                      <a:ext cx="5334926" cy="2133970"/>
                    </a:xfrm>
                    <a:prstGeom prst="rect">
                      <a:avLst/>
                    </a:prstGeom>
                  </pic:spPr>
                </pic:pic>
              </a:graphicData>
            </a:graphic>
          </wp:inline>
        </w:drawing>
      </w:r>
    </w:p>
    <w:p w14:paraId="580FD273" w14:textId="77777777" w:rsidR="00CE6B35" w:rsidRPr="001A1756" w:rsidRDefault="00000000">
      <w:pPr>
        <w:pStyle w:val="af"/>
        <w:spacing w:after="190"/>
        <w:rPr>
          <w:rFonts w:ascii="Calibri" w:hAnsi="Calibri" w:cs="Calibri"/>
        </w:rPr>
      </w:pPr>
      <w:bookmarkStart w:id="37" w:name="_Toc186136074"/>
      <w:r w:rsidRPr="001A1756">
        <w:rPr>
          <w:rFonts w:ascii="Calibri" w:hAnsi="Calibri" w:cs="Calibri"/>
        </w:rPr>
        <w:t>图</w:t>
      </w:r>
      <w:r w:rsidRPr="001A1756">
        <w:rPr>
          <w:rFonts w:ascii="Calibri" w:hAnsi="Calibri" w:cs="Calibri"/>
        </w:rPr>
        <w:t xml:space="preserve">4-1  </w:t>
      </w:r>
      <w:r w:rsidRPr="001A1756">
        <w:rPr>
          <w:rFonts w:ascii="Calibri" w:hAnsi="Calibri" w:cs="Calibri"/>
        </w:rPr>
        <w:t>用人单位对毕业生的满意度</w:t>
      </w:r>
      <w:bookmarkEnd w:id="37"/>
    </w:p>
    <w:p w14:paraId="72096D07" w14:textId="77777777" w:rsidR="00CE6B35" w:rsidRPr="001A1756" w:rsidRDefault="00000000">
      <w:pPr>
        <w:pStyle w:val="af6"/>
        <w:rPr>
          <w:rFonts w:ascii="Calibri" w:hAnsi="Calibri" w:cs="Calibri"/>
        </w:rPr>
      </w:pPr>
      <w:r w:rsidRPr="001A1756">
        <w:rPr>
          <w:rFonts w:ascii="Calibri" w:hAnsi="Calibri" w:cs="Calibri"/>
        </w:rPr>
        <w:t>数据来源：第三方机构</w:t>
      </w:r>
      <w:r w:rsidRPr="001A1756">
        <w:rPr>
          <w:rFonts w:ascii="Calibri" w:hAnsi="Calibri" w:cs="Calibri"/>
        </w:rPr>
        <w:t>-2024</w:t>
      </w:r>
      <w:r w:rsidRPr="001A1756">
        <w:rPr>
          <w:rFonts w:ascii="Calibri" w:hAnsi="Calibri" w:cs="Calibri"/>
        </w:rPr>
        <w:t>届毕业生就业质量评价数据。</w:t>
      </w:r>
    </w:p>
    <w:p w14:paraId="6EA88AEB" w14:textId="77777777" w:rsidR="00CE6B35" w:rsidRPr="001A1756" w:rsidRDefault="00000000">
      <w:pPr>
        <w:pStyle w:val="30"/>
        <w:spacing w:before="190"/>
        <w:ind w:firstLine="482"/>
        <w:rPr>
          <w:rFonts w:ascii="Calibri" w:hAnsi="Calibri" w:cs="Calibri"/>
        </w:rPr>
      </w:pPr>
      <w:bookmarkStart w:id="38" w:name="_Toc186135975"/>
      <w:r w:rsidRPr="001A1756">
        <w:rPr>
          <w:rFonts w:ascii="Calibri" w:hAnsi="Calibri" w:cs="Calibri"/>
        </w:rPr>
        <w:t>（二）用人单位对毕业生的招聘意愿</w:t>
      </w:r>
      <w:bookmarkEnd w:id="38"/>
    </w:p>
    <w:p w14:paraId="52E6506E" w14:textId="77777777" w:rsidR="00CE6B35" w:rsidRPr="001A1756" w:rsidRDefault="00000000">
      <w:pPr>
        <w:ind w:firstLine="420"/>
        <w:rPr>
          <w:rFonts w:ascii="Calibri" w:hAnsi="Calibri" w:cs="Calibri"/>
        </w:rPr>
      </w:pPr>
      <w:r w:rsidRPr="001A1756">
        <w:rPr>
          <w:rFonts w:ascii="Calibri" w:hAnsi="Calibri" w:cs="Calibri" w:hint="eastAsia"/>
        </w:rPr>
        <w:t>招聘过学校毕业生的</w:t>
      </w:r>
      <w:r w:rsidRPr="001A1756">
        <w:rPr>
          <w:rFonts w:ascii="Calibri" w:hAnsi="Calibri" w:cs="Calibri"/>
        </w:rPr>
        <w:t>用人单位</w:t>
      </w:r>
      <w:r w:rsidRPr="001A1756">
        <w:rPr>
          <w:rFonts w:ascii="Calibri" w:hAnsi="Calibri" w:cs="Calibri" w:hint="eastAsia"/>
        </w:rPr>
        <w:t>中，</w:t>
      </w:r>
      <w:r w:rsidRPr="001A1756">
        <w:rPr>
          <w:rFonts w:ascii="Calibri" w:hAnsi="Calibri" w:cs="Calibri"/>
        </w:rPr>
        <w:t>表示</w:t>
      </w:r>
      <w:r w:rsidRPr="001A1756">
        <w:rPr>
          <w:rFonts w:ascii="Calibri" w:hAnsi="Calibri" w:cs="Calibri" w:hint="eastAsia"/>
        </w:rPr>
        <w:t>未来</w:t>
      </w:r>
      <w:r w:rsidRPr="001A1756">
        <w:rPr>
          <w:rFonts w:ascii="Calibri" w:hAnsi="Calibri" w:cs="Calibri"/>
        </w:rPr>
        <w:t>愿意继续聘用学校毕业生的比例为</w:t>
      </w:r>
      <w:r w:rsidRPr="001A1756">
        <w:rPr>
          <w:rFonts w:ascii="Calibri" w:hAnsi="Calibri" w:cs="Calibri"/>
        </w:rPr>
        <w:t>94.74%</w:t>
      </w:r>
      <w:r w:rsidRPr="001A1756">
        <w:rPr>
          <w:rFonts w:ascii="Calibri" w:hAnsi="Calibri" w:cs="Calibri"/>
        </w:rPr>
        <w:t>。</w:t>
      </w:r>
    </w:p>
    <w:p w14:paraId="68A87DED" w14:textId="77777777" w:rsidR="00CE6B35" w:rsidRPr="001A1756" w:rsidRDefault="00000000">
      <w:pPr>
        <w:pStyle w:val="af2"/>
        <w:rPr>
          <w:rFonts w:ascii="Calibri" w:hAnsi="Calibri" w:cs="Calibri"/>
        </w:rPr>
      </w:pPr>
      <w:r w:rsidRPr="001A1756">
        <w:rPr>
          <w:rFonts w:ascii="Calibri" w:hAnsi="Calibri" w:cs="Calibri"/>
          <w:noProof/>
        </w:rPr>
        <w:drawing>
          <wp:inline distT="0" distB="0" distL="0" distR="0" wp14:anchorId="04E8F915" wp14:editId="78A85585">
            <wp:extent cx="1903730" cy="19037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38"/>
                    <a:stretch>
                      <a:fillRect/>
                    </a:stretch>
                  </pic:blipFill>
                  <pic:spPr>
                    <a:xfrm>
                      <a:off x="0" y="0"/>
                      <a:ext cx="1905963" cy="1905963"/>
                    </a:xfrm>
                    <a:prstGeom prst="rect">
                      <a:avLst/>
                    </a:prstGeom>
                  </pic:spPr>
                </pic:pic>
              </a:graphicData>
            </a:graphic>
          </wp:inline>
        </w:drawing>
      </w:r>
    </w:p>
    <w:p w14:paraId="22F3D181" w14:textId="77777777" w:rsidR="00CE6B35" w:rsidRPr="001A1756" w:rsidRDefault="00000000">
      <w:pPr>
        <w:pStyle w:val="af"/>
        <w:spacing w:after="190"/>
        <w:rPr>
          <w:rFonts w:ascii="Calibri" w:hAnsi="Calibri" w:cs="Calibri"/>
        </w:rPr>
      </w:pPr>
      <w:bookmarkStart w:id="39" w:name="_Toc186136075"/>
      <w:r w:rsidRPr="001A1756">
        <w:rPr>
          <w:rFonts w:ascii="Calibri" w:hAnsi="Calibri" w:cs="Calibri"/>
        </w:rPr>
        <w:t>图</w:t>
      </w:r>
      <w:r w:rsidRPr="001A1756">
        <w:rPr>
          <w:rFonts w:ascii="Calibri" w:hAnsi="Calibri" w:cs="Calibri"/>
        </w:rPr>
        <w:t xml:space="preserve">4-2  </w:t>
      </w:r>
      <w:r w:rsidRPr="001A1756">
        <w:rPr>
          <w:rFonts w:ascii="Calibri" w:hAnsi="Calibri" w:cs="Calibri"/>
        </w:rPr>
        <w:t>用人单位对学校毕业生继续聘用意愿</w:t>
      </w:r>
      <w:bookmarkEnd w:id="39"/>
    </w:p>
    <w:p w14:paraId="47F5322D" w14:textId="77777777" w:rsidR="00CE6B35" w:rsidRPr="001A1756" w:rsidRDefault="00000000">
      <w:pPr>
        <w:pStyle w:val="af6"/>
        <w:rPr>
          <w:rFonts w:hint="eastAsia"/>
          <w:b/>
          <w:bCs/>
          <w:color w:val="1632D8"/>
          <w:sz w:val="32"/>
          <w:szCs w:val="32"/>
        </w:rPr>
      </w:pPr>
      <w:r w:rsidRPr="001A1756">
        <w:rPr>
          <w:rFonts w:ascii="Calibri" w:hAnsi="Calibri" w:cs="Calibri"/>
        </w:rPr>
        <w:t>数据来源：第三方机构</w:t>
      </w:r>
      <w:r w:rsidRPr="001A1756">
        <w:rPr>
          <w:rFonts w:ascii="Calibri" w:hAnsi="Calibri" w:cs="Calibri"/>
        </w:rPr>
        <w:t>-2024</w:t>
      </w:r>
      <w:r w:rsidRPr="001A1756">
        <w:rPr>
          <w:rFonts w:ascii="Calibri" w:hAnsi="Calibri" w:cs="Calibri"/>
        </w:rPr>
        <w:t>届毕业生就业质量评价数据。</w:t>
      </w:r>
      <w:r w:rsidRPr="001A1756">
        <w:rPr>
          <w:rFonts w:hint="eastAsia"/>
          <w:sz w:val="32"/>
          <w:szCs w:val="32"/>
        </w:rPr>
        <w:br w:type="page"/>
      </w:r>
    </w:p>
    <w:p w14:paraId="6E626289" w14:textId="77777777" w:rsidR="00CE6B35" w:rsidRPr="001A1756" w:rsidRDefault="00000000">
      <w:pPr>
        <w:pStyle w:val="aff2"/>
        <w:outlineLvl w:val="1"/>
        <w:rPr>
          <w:rFonts w:hint="eastAsia"/>
          <w:sz w:val="32"/>
          <w:szCs w:val="32"/>
        </w:rPr>
      </w:pPr>
      <w:r w:rsidRPr="001A1756">
        <w:rPr>
          <w:rFonts w:hint="eastAsia"/>
          <w:sz w:val="32"/>
          <w:szCs w:val="32"/>
        </w:rPr>
        <w:lastRenderedPageBreak/>
        <w:t>二、对就业工作的反馈</w:t>
      </w:r>
    </w:p>
    <w:p w14:paraId="21C82355" w14:textId="77777777" w:rsidR="00CE6B35" w:rsidRPr="001A1756" w:rsidRDefault="00000000">
      <w:pPr>
        <w:pStyle w:val="30"/>
        <w:spacing w:before="190"/>
        <w:ind w:firstLine="482"/>
        <w:rPr>
          <w:rFonts w:ascii="Calibri" w:hAnsi="Calibri" w:cs="Calibri"/>
        </w:rPr>
      </w:pPr>
      <w:r w:rsidRPr="001A1756">
        <w:rPr>
          <w:rFonts w:ascii="Calibri" w:hAnsi="Calibri" w:cs="Calibri" w:hint="eastAsia"/>
        </w:rPr>
        <w:t>（一）</w:t>
      </w:r>
      <w:r w:rsidRPr="001A1756">
        <w:rPr>
          <w:rFonts w:ascii="Calibri" w:hAnsi="Calibri" w:cs="Calibri"/>
        </w:rPr>
        <w:t>就业指导服务</w:t>
      </w:r>
    </w:p>
    <w:p w14:paraId="16003D89" w14:textId="77777777" w:rsidR="00CE6B35" w:rsidRPr="001A1756" w:rsidRDefault="00000000">
      <w:pPr>
        <w:ind w:firstLine="420"/>
        <w:rPr>
          <w:rFonts w:ascii="Calibri" w:hAnsi="Calibri" w:cs="Calibri"/>
        </w:rPr>
      </w:pPr>
      <w:r w:rsidRPr="001A1756">
        <w:rPr>
          <w:rFonts w:ascii="Calibri" w:hAnsi="Calibri" w:cs="Calibri"/>
        </w:rPr>
        <w:t>用人单位对学校就业指导服务的满意度为</w:t>
      </w:r>
      <w:r w:rsidRPr="001A1756">
        <w:rPr>
          <w:rFonts w:ascii="Calibri" w:hAnsi="Calibri" w:cs="Calibri"/>
        </w:rPr>
        <w:t>94.44%</w:t>
      </w:r>
      <w:r w:rsidRPr="001A1756">
        <w:rPr>
          <w:rFonts w:ascii="Calibri" w:hAnsi="Calibri" w:cs="Calibri"/>
        </w:rPr>
        <w:t>。</w:t>
      </w:r>
    </w:p>
    <w:p w14:paraId="22457974" w14:textId="77777777" w:rsidR="00CE6B35" w:rsidRPr="001A1756" w:rsidRDefault="00000000">
      <w:pPr>
        <w:pStyle w:val="af2"/>
        <w:rPr>
          <w:rFonts w:ascii="Calibri" w:hAnsi="Calibri" w:cs="Calibri"/>
        </w:rPr>
      </w:pPr>
      <w:r w:rsidRPr="001A1756">
        <w:rPr>
          <w:rFonts w:ascii="Calibri" w:hAnsi="Calibri" w:cs="Calibri"/>
          <w:noProof/>
        </w:rPr>
        <w:drawing>
          <wp:inline distT="0" distB="0" distL="0" distR="0" wp14:anchorId="6CE5C6AD" wp14:editId="4603C253">
            <wp:extent cx="1983740" cy="19837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39"/>
                    <a:stretch>
                      <a:fillRect/>
                    </a:stretch>
                  </pic:blipFill>
                  <pic:spPr>
                    <a:xfrm>
                      <a:off x="0" y="0"/>
                      <a:ext cx="1984248" cy="1984248"/>
                    </a:xfrm>
                    <a:prstGeom prst="rect">
                      <a:avLst/>
                    </a:prstGeom>
                  </pic:spPr>
                </pic:pic>
              </a:graphicData>
            </a:graphic>
          </wp:inline>
        </w:drawing>
      </w:r>
    </w:p>
    <w:p w14:paraId="5E5111F5" w14:textId="77777777" w:rsidR="00CE6B35" w:rsidRPr="001A1756" w:rsidRDefault="00000000">
      <w:pPr>
        <w:pStyle w:val="af"/>
        <w:spacing w:after="190"/>
        <w:rPr>
          <w:rFonts w:ascii="Calibri" w:hAnsi="Calibri" w:cs="Calibri"/>
        </w:rPr>
      </w:pPr>
      <w:bookmarkStart w:id="40" w:name="_Toc186136079"/>
      <w:r w:rsidRPr="001A1756">
        <w:rPr>
          <w:rFonts w:ascii="Calibri" w:hAnsi="Calibri" w:cs="Calibri"/>
        </w:rPr>
        <w:t>图</w:t>
      </w:r>
      <w:r w:rsidRPr="001A1756">
        <w:rPr>
          <w:rFonts w:ascii="Calibri" w:hAnsi="Calibri" w:cs="Calibri"/>
        </w:rPr>
        <w:t>4-</w:t>
      </w:r>
      <w:r w:rsidRPr="001A1756">
        <w:rPr>
          <w:rFonts w:ascii="Calibri" w:hAnsi="Calibri" w:cs="Calibri" w:hint="eastAsia"/>
        </w:rPr>
        <w:t>3</w:t>
      </w:r>
      <w:r w:rsidRPr="001A1756">
        <w:rPr>
          <w:rFonts w:ascii="Calibri" w:hAnsi="Calibri" w:cs="Calibri"/>
        </w:rPr>
        <w:t xml:space="preserve">  </w:t>
      </w:r>
      <w:r w:rsidRPr="001A1756">
        <w:rPr>
          <w:rFonts w:ascii="Calibri" w:hAnsi="Calibri" w:cs="Calibri"/>
        </w:rPr>
        <w:t>用人单位对学校就业指导服务满意度</w:t>
      </w:r>
      <w:bookmarkEnd w:id="40"/>
    </w:p>
    <w:p w14:paraId="672AD465" w14:textId="77777777" w:rsidR="00CE6B35" w:rsidRPr="001A1756" w:rsidRDefault="00000000">
      <w:pPr>
        <w:pStyle w:val="af6"/>
        <w:rPr>
          <w:rFonts w:ascii="Calibri" w:hAnsi="Calibri" w:cs="Calibri"/>
        </w:rPr>
      </w:pPr>
      <w:r w:rsidRPr="001A1756">
        <w:rPr>
          <w:rFonts w:ascii="Calibri" w:hAnsi="Calibri" w:cs="Calibri"/>
        </w:rPr>
        <w:t>数据来源：第三方机构</w:t>
      </w:r>
      <w:r w:rsidRPr="001A1756">
        <w:rPr>
          <w:rFonts w:ascii="Calibri" w:hAnsi="Calibri" w:cs="Calibri"/>
        </w:rPr>
        <w:t>-2024</w:t>
      </w:r>
      <w:r w:rsidRPr="001A1756">
        <w:rPr>
          <w:rFonts w:ascii="Calibri" w:hAnsi="Calibri" w:cs="Calibri"/>
        </w:rPr>
        <w:t>届毕业生就业质量评价数据。</w:t>
      </w:r>
    </w:p>
    <w:p w14:paraId="0737CF87" w14:textId="77777777" w:rsidR="00CE6B35" w:rsidRPr="001A1756" w:rsidRDefault="00000000">
      <w:pPr>
        <w:pStyle w:val="30"/>
        <w:spacing w:before="190"/>
        <w:ind w:firstLine="482"/>
        <w:rPr>
          <w:rFonts w:ascii="Calibri" w:hAnsi="Calibri" w:cs="Calibri"/>
        </w:rPr>
      </w:pPr>
      <w:r w:rsidRPr="001A1756">
        <w:rPr>
          <w:rFonts w:ascii="Calibri" w:hAnsi="Calibri" w:cs="Calibri" w:hint="eastAsia"/>
        </w:rPr>
        <w:t>（二）校园招聘服务</w:t>
      </w:r>
    </w:p>
    <w:p w14:paraId="697E948E" w14:textId="77777777" w:rsidR="00CE6B35" w:rsidRPr="001A1756" w:rsidRDefault="00000000">
      <w:pPr>
        <w:ind w:firstLine="420"/>
        <w:rPr>
          <w:rFonts w:ascii="Calibri" w:hAnsi="Calibri" w:cs="Calibri"/>
        </w:rPr>
      </w:pPr>
      <w:r w:rsidRPr="001A1756">
        <w:rPr>
          <w:rFonts w:ascii="Calibri" w:hAnsi="Calibri" w:cs="Calibri"/>
        </w:rPr>
        <w:t>用人单位对学校校园招聘服务的满意度为</w:t>
      </w:r>
      <w:r w:rsidRPr="001A1756">
        <w:rPr>
          <w:rFonts w:ascii="Calibri" w:hAnsi="Calibri" w:cs="Calibri"/>
        </w:rPr>
        <w:t>93.39%</w:t>
      </w:r>
      <w:r w:rsidRPr="001A1756">
        <w:rPr>
          <w:rFonts w:ascii="Calibri" w:hAnsi="Calibri" w:cs="Calibri"/>
        </w:rPr>
        <w:t>。</w:t>
      </w:r>
    </w:p>
    <w:p w14:paraId="3815FE01" w14:textId="77777777" w:rsidR="00CE6B35" w:rsidRPr="001A1756" w:rsidRDefault="00000000">
      <w:pPr>
        <w:pStyle w:val="af2"/>
        <w:rPr>
          <w:rFonts w:ascii="Calibri" w:hAnsi="Calibri" w:cs="Calibri"/>
        </w:rPr>
      </w:pPr>
      <w:r w:rsidRPr="001A1756">
        <w:rPr>
          <w:rFonts w:ascii="Calibri" w:hAnsi="Calibri" w:cs="Calibri"/>
          <w:noProof/>
        </w:rPr>
        <w:drawing>
          <wp:inline distT="0" distB="0" distL="0" distR="0" wp14:anchorId="1942BE26" wp14:editId="30858309">
            <wp:extent cx="1983740" cy="19837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40"/>
                    <a:stretch>
                      <a:fillRect/>
                    </a:stretch>
                  </pic:blipFill>
                  <pic:spPr>
                    <a:xfrm>
                      <a:off x="0" y="0"/>
                      <a:ext cx="1984248" cy="1984248"/>
                    </a:xfrm>
                    <a:prstGeom prst="rect">
                      <a:avLst/>
                    </a:prstGeom>
                  </pic:spPr>
                </pic:pic>
              </a:graphicData>
            </a:graphic>
          </wp:inline>
        </w:drawing>
      </w:r>
    </w:p>
    <w:p w14:paraId="3EBE2DDA" w14:textId="77777777" w:rsidR="00CE6B35" w:rsidRPr="001A1756" w:rsidRDefault="00000000">
      <w:pPr>
        <w:pStyle w:val="af"/>
        <w:spacing w:after="190"/>
        <w:rPr>
          <w:rFonts w:ascii="Calibri" w:hAnsi="Calibri" w:cs="Calibri"/>
        </w:rPr>
      </w:pPr>
      <w:bookmarkStart w:id="41" w:name="_Toc186136080"/>
      <w:r w:rsidRPr="001A1756">
        <w:rPr>
          <w:rFonts w:ascii="Calibri" w:hAnsi="Calibri" w:cs="Calibri"/>
        </w:rPr>
        <w:t>图</w:t>
      </w:r>
      <w:r w:rsidRPr="001A1756">
        <w:rPr>
          <w:rFonts w:ascii="Calibri" w:hAnsi="Calibri" w:cs="Calibri"/>
        </w:rPr>
        <w:t>4-</w:t>
      </w:r>
      <w:r w:rsidRPr="001A1756">
        <w:rPr>
          <w:rFonts w:ascii="Calibri" w:hAnsi="Calibri" w:cs="Calibri" w:hint="eastAsia"/>
        </w:rPr>
        <w:t>4</w:t>
      </w:r>
      <w:r w:rsidRPr="001A1756">
        <w:rPr>
          <w:rFonts w:ascii="Calibri" w:hAnsi="Calibri" w:cs="Calibri"/>
        </w:rPr>
        <w:t xml:space="preserve">  </w:t>
      </w:r>
      <w:r w:rsidRPr="001A1756">
        <w:rPr>
          <w:rFonts w:ascii="Calibri" w:hAnsi="Calibri" w:cs="Calibri"/>
        </w:rPr>
        <w:t>用人单位对学校校园招聘满意度</w:t>
      </w:r>
      <w:bookmarkEnd w:id="41"/>
    </w:p>
    <w:p w14:paraId="20F1D498" w14:textId="77777777" w:rsidR="00CE6B35" w:rsidRPr="001A1756" w:rsidRDefault="00000000">
      <w:pPr>
        <w:pStyle w:val="af6"/>
        <w:rPr>
          <w:rFonts w:ascii="Calibri" w:hAnsi="Calibri" w:cs="Calibri"/>
        </w:rPr>
      </w:pPr>
      <w:r w:rsidRPr="001A1756">
        <w:rPr>
          <w:rFonts w:ascii="Calibri" w:hAnsi="Calibri" w:cs="Calibri"/>
        </w:rPr>
        <w:t>数据来源：第三方机构</w:t>
      </w:r>
      <w:r w:rsidRPr="001A1756">
        <w:rPr>
          <w:rFonts w:ascii="Calibri" w:hAnsi="Calibri" w:cs="Calibri"/>
        </w:rPr>
        <w:t>-2024</w:t>
      </w:r>
      <w:r w:rsidRPr="001A1756">
        <w:rPr>
          <w:rFonts w:ascii="Calibri" w:hAnsi="Calibri" w:cs="Calibri"/>
        </w:rPr>
        <w:t>届毕业生就业质量评价数据。</w:t>
      </w:r>
    </w:p>
    <w:p w14:paraId="5EE567B3" w14:textId="77777777" w:rsidR="00CE6B35" w:rsidRPr="001A1756" w:rsidRDefault="00CE6B35">
      <w:pPr>
        <w:pStyle w:val="af6"/>
        <w:rPr>
          <w:rFonts w:hint="eastAsia"/>
        </w:rPr>
      </w:pPr>
    </w:p>
    <w:p w14:paraId="2F775615" w14:textId="77777777" w:rsidR="00CE6B35" w:rsidRPr="001A1756" w:rsidRDefault="00000000">
      <w:pPr>
        <w:ind w:firstLine="420"/>
        <w:rPr>
          <w:rFonts w:hint="eastAsia"/>
        </w:rPr>
      </w:pPr>
      <w:r w:rsidRPr="001A1756">
        <w:br w:type="page"/>
      </w:r>
    </w:p>
    <w:p w14:paraId="102E2160" w14:textId="77777777" w:rsidR="00CE6B35" w:rsidRDefault="00000000">
      <w:pPr>
        <w:ind w:firstLine="420"/>
        <w:rPr>
          <w:rFonts w:hint="eastAsia"/>
        </w:rPr>
      </w:pPr>
      <w:r w:rsidRPr="001A1756">
        <w:rPr>
          <w:noProof/>
        </w:rPr>
        <w:lastRenderedPageBreak/>
        <w:drawing>
          <wp:anchor distT="0" distB="0" distL="0" distR="0" simplePos="0" relativeHeight="251660288" behindDoc="1" locked="0" layoutInCell="1" allowOverlap="1" wp14:anchorId="0D00B1D6" wp14:editId="6EB30FBE">
            <wp:simplePos x="0" y="0"/>
            <wp:positionH relativeFrom="page">
              <wp:posOffset>0</wp:posOffset>
            </wp:positionH>
            <wp:positionV relativeFrom="page">
              <wp:posOffset>0</wp:posOffset>
            </wp:positionV>
            <wp:extent cx="7560310" cy="106921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1"/>
                    <a:stretch>
                      <a:fillRect/>
                    </a:stretch>
                  </pic:blipFill>
                  <pic:spPr>
                    <a:xfrm>
                      <a:off x="0" y="0"/>
                      <a:ext cx="7560000" cy="10692000"/>
                    </a:xfrm>
                    <a:prstGeom prst="rect">
                      <a:avLst/>
                    </a:prstGeom>
                  </pic:spPr>
                </pic:pic>
              </a:graphicData>
            </a:graphic>
          </wp:anchor>
        </w:drawing>
      </w:r>
    </w:p>
    <w:sectPr w:rsidR="00CE6B35">
      <w:pgSz w:w="11906" w:h="16838"/>
      <w:pgMar w:top="1701" w:right="1418" w:bottom="1418" w:left="1418" w:header="454"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44A97" w14:textId="77777777" w:rsidR="00B16F86" w:rsidRDefault="00B16F86">
      <w:pPr>
        <w:spacing w:line="240" w:lineRule="auto"/>
        <w:ind w:firstLine="420"/>
        <w:rPr>
          <w:rFonts w:hint="eastAsia"/>
        </w:rPr>
      </w:pPr>
      <w:r>
        <w:separator/>
      </w:r>
    </w:p>
  </w:endnote>
  <w:endnote w:type="continuationSeparator" w:id="0">
    <w:p w14:paraId="341E828A" w14:textId="77777777" w:rsidR="00B16F86" w:rsidRDefault="00B16F86">
      <w:pPr>
        <w:spacing w:line="240" w:lineRule="auto"/>
        <w:ind w:firstLine="42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思源黑体 Normal">
    <w:panose1 w:val="020B0400000000000000"/>
    <w:charset w:val="86"/>
    <w:family w:val="swiss"/>
    <w:notTrueType/>
    <w:pitch w:val="variable"/>
    <w:sig w:usb0="30000287" w:usb1="2BDF3C10" w:usb2="00000016" w:usb3="00000000" w:csb0="002E0107"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7886" w14:textId="77777777" w:rsidR="00CE6B35" w:rsidRDefault="00CE6B35">
    <w:pPr>
      <w:pStyle w:val="a5"/>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372601"/>
    </w:sdtPr>
    <w:sdtContent>
      <w:p w14:paraId="00F0731C" w14:textId="77777777" w:rsidR="00CE6B35" w:rsidRDefault="00000000">
        <w:pPr>
          <w:pStyle w:val="a5"/>
          <w:ind w:firstLine="36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CB473" w14:textId="77777777" w:rsidR="00CE6B35" w:rsidRDefault="00CE6B35">
    <w:pPr>
      <w:pStyle w:val="a5"/>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2A254" w14:textId="77777777" w:rsidR="00B16F86" w:rsidRDefault="00B16F86">
      <w:pPr>
        <w:spacing w:line="240" w:lineRule="auto"/>
        <w:ind w:firstLine="420"/>
        <w:rPr>
          <w:rFonts w:hint="eastAsia"/>
        </w:rPr>
      </w:pPr>
      <w:r>
        <w:separator/>
      </w:r>
    </w:p>
  </w:footnote>
  <w:footnote w:type="continuationSeparator" w:id="0">
    <w:p w14:paraId="5EBB2918" w14:textId="77777777" w:rsidR="00B16F86" w:rsidRDefault="00B16F86">
      <w:pPr>
        <w:spacing w:line="240" w:lineRule="auto"/>
        <w:ind w:firstLine="42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2A46" w14:textId="77777777" w:rsidR="00CE6B35" w:rsidRDefault="00CE6B35">
    <w:pPr>
      <w:pStyle w:val="a7"/>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E787F" w14:textId="77777777" w:rsidR="00CE6B35" w:rsidRDefault="00000000">
    <w:pPr>
      <w:pStyle w:val="10"/>
      <w:rPr>
        <w:rFonts w:hint="eastAsia"/>
      </w:rPr>
    </w:pPr>
    <w:r>
      <w:rPr>
        <w:rFonts w:hint="eastAsia"/>
      </w:rPr>
      <w:t>总体概述</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B9DF" w14:textId="77777777" w:rsidR="00CE6B35" w:rsidRDefault="00CE6B35">
    <w:pPr>
      <w:pStyle w:val="a7"/>
      <w:ind w:firstLine="360"/>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5D41" w14:textId="77777777" w:rsidR="00CE6B35" w:rsidRDefault="00000000">
    <w:pPr>
      <w:pStyle w:val="10"/>
      <w:rPr>
        <w:rFonts w:hint="eastAsia"/>
      </w:rPr>
    </w:pPr>
    <w:r>
      <w:rPr>
        <w:noProof/>
      </w:rPr>
      <w:drawing>
        <wp:anchor distT="0" distB="0" distL="114300" distR="114300" simplePos="0" relativeHeight="251662336" behindDoc="0" locked="0" layoutInCell="1" allowOverlap="1" wp14:anchorId="1D3CDFE0" wp14:editId="43655D21">
          <wp:simplePos x="0" y="0"/>
          <wp:positionH relativeFrom="margin">
            <wp:align>right</wp:align>
          </wp:positionH>
          <wp:positionV relativeFrom="paragraph">
            <wp:posOffset>435610</wp:posOffset>
          </wp:positionV>
          <wp:extent cx="5759450" cy="283210"/>
          <wp:effectExtent l="0" t="0" r="0" b="2540"/>
          <wp:wrapTopAndBottom/>
          <wp:docPr id="124136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60850"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9450" cy="283210"/>
                  </a:xfrm>
                  <a:prstGeom prst="rect">
                    <a:avLst/>
                  </a:prstGeom>
                </pic:spPr>
              </pic:pic>
            </a:graphicData>
          </a:graphic>
        </wp:anchor>
      </w:drawing>
    </w:r>
    <w:r>
      <w:rPr>
        <w:rFonts w:hint="eastAsia"/>
      </w:rPr>
      <w:t>总体</w:t>
    </w:r>
    <w:bookmarkStart w:id="27" w:name="OLE_LINK15"/>
    <w:r>
      <w:rPr>
        <w:rFonts w:hint="eastAsia"/>
      </w:rPr>
      <w:t>概述</w:t>
    </w:r>
    <w:bookmarkEnd w:id="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E1B53"/>
    <w:multiLevelType w:val="multilevel"/>
    <w:tmpl w:val="282E1B53"/>
    <w:lvl w:ilvl="0">
      <w:start w:val="1"/>
      <w:numFmt w:val="chineseCountingThousand"/>
      <w:lvlText w:val="第%1部分"/>
      <w:lvlJc w:val="left"/>
      <w:pPr>
        <w:tabs>
          <w:tab w:val="left" w:pos="720"/>
        </w:tabs>
        <w:ind w:left="720" w:hanging="360"/>
      </w:pPr>
      <w:rPr>
        <w:rFonts w:hint="eastAsia"/>
      </w:rPr>
    </w:lvl>
    <w:lvl w:ilvl="1">
      <w:start w:val="1"/>
      <w:numFmt w:val="chineseCountingThousand"/>
      <w:pStyle w:val="1"/>
      <w:lvlText w:val="第%2章 "/>
      <w:lvlJc w:val="left"/>
      <w:pPr>
        <w:tabs>
          <w:tab w:val="left" w:pos="1440"/>
        </w:tabs>
        <w:ind w:left="1440" w:hanging="360"/>
      </w:pPr>
      <w:rPr>
        <w:rFonts w:hint="eastAsia"/>
      </w:rPr>
    </w:lvl>
    <w:lvl w:ilvl="2">
      <w:start w:val="1"/>
      <w:numFmt w:val="chineseCountingThousand"/>
      <w:pStyle w:val="2"/>
      <w:lvlText w:val="%3、"/>
      <w:lvlJc w:val="left"/>
      <w:pPr>
        <w:tabs>
          <w:tab w:val="left" w:pos="0"/>
        </w:tabs>
        <w:ind w:left="992" w:hanging="567"/>
      </w:pPr>
      <w:rPr>
        <w:rFonts w:hint="eastAsia"/>
      </w:rPr>
    </w:lvl>
    <w:lvl w:ilvl="3">
      <w:start w:val="1"/>
      <w:numFmt w:val="chineseCountingThousand"/>
      <w:pStyle w:val="3"/>
      <w:lvlText w:val="（%4）"/>
      <w:lvlJc w:val="left"/>
      <w:pPr>
        <w:tabs>
          <w:tab w:val="left" w:pos="0"/>
        </w:tabs>
        <w:ind w:left="420" w:hanging="420"/>
      </w:pPr>
      <w:rPr>
        <w:rFonts w:hint="eastAsia"/>
      </w:rPr>
    </w:lvl>
    <w:lvl w:ilvl="4">
      <w:start w:val="1"/>
      <w:numFmt w:val="decimal"/>
      <w:pStyle w:val="4"/>
      <w:lvlText w:val="%5."/>
      <w:lvlJc w:val="left"/>
      <w:pPr>
        <w:tabs>
          <w:tab w:val="left" w:pos="0"/>
        </w:tabs>
        <w:ind w:left="420" w:hanging="420"/>
      </w:pPr>
      <w:rPr>
        <w:rFonts w:hint="eastAsia"/>
      </w:rPr>
    </w:lvl>
    <w:lvl w:ilvl="5">
      <w:start w:val="1"/>
      <w:numFmt w:val="decimal"/>
      <w:lvlText w:val="%6)"/>
      <w:lvlJc w:val="left"/>
      <w:pPr>
        <w:tabs>
          <w:tab w:val="left" w:pos="0"/>
        </w:tabs>
        <w:ind w:left="420" w:hanging="420"/>
      </w:pPr>
      <w:rPr>
        <w:rFonts w:hint="eastAsia"/>
      </w:rPr>
    </w:lvl>
    <w:lvl w:ilvl="6">
      <w:start w:val="1"/>
      <w:numFmt w:val="decimal"/>
      <w:lvlRestart w:val="2"/>
      <w:isLgl/>
      <w:lvlText w:val="%2-%7"/>
      <w:lvlJc w:val="left"/>
      <w:pPr>
        <w:tabs>
          <w:tab w:val="left" w:pos="0"/>
        </w:tabs>
        <w:ind w:left="420" w:hanging="420"/>
      </w:pPr>
      <w:rPr>
        <w:rFonts w:hint="eastAsia"/>
      </w:rPr>
    </w:lvl>
    <w:lvl w:ilvl="7">
      <w:start w:val="1"/>
      <w:numFmt w:val="decimal"/>
      <w:lvlRestart w:val="2"/>
      <w:isLgl/>
      <w:lvlText w:val="图 %2-%8"/>
      <w:lvlJc w:val="left"/>
      <w:pPr>
        <w:tabs>
          <w:tab w:val="left" w:pos="0"/>
        </w:tabs>
        <w:ind w:left="839" w:hanging="419"/>
      </w:pPr>
      <w:rPr>
        <w:rFonts w:hint="eastAsia"/>
      </w:rPr>
    </w:lvl>
    <w:lvl w:ilvl="8">
      <w:start w:val="1"/>
      <w:numFmt w:val="decimal"/>
      <w:lvlRestart w:val="2"/>
      <w:isLgl/>
      <w:lvlText w:val="表 %2-%9"/>
      <w:lvlJc w:val="left"/>
      <w:pPr>
        <w:tabs>
          <w:tab w:val="left" w:pos="0"/>
        </w:tabs>
        <w:ind w:left="420" w:hanging="420"/>
      </w:pPr>
      <w:rPr>
        <w:rFonts w:hint="eastAsia"/>
      </w:rPr>
    </w:lvl>
  </w:abstractNum>
  <w:num w:numId="1" w16cid:durableId="1016540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isplayBackgroundShape/>
  <w:bordersDoNotSurroundHeader/>
  <w:bordersDoNotSurroundFooter/>
  <w:proofState w:spelling="clean" w:grammar="clean"/>
  <w:defaultTabStop w:val="420"/>
  <w:drawingGridHorizontalSpacing w:val="105"/>
  <w:drawingGridVerticalSpacing w:val="381"/>
  <w:displayHorizontalDrawingGridEvery w:val="0"/>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7C2"/>
    <w:rsid w:val="00000A83"/>
    <w:rsid w:val="00000D4E"/>
    <w:rsid w:val="00002626"/>
    <w:rsid w:val="00005226"/>
    <w:rsid w:val="000063EC"/>
    <w:rsid w:val="000122C5"/>
    <w:rsid w:val="000172BB"/>
    <w:rsid w:val="0002082A"/>
    <w:rsid w:val="00021C2D"/>
    <w:rsid w:val="00027A1E"/>
    <w:rsid w:val="000328EA"/>
    <w:rsid w:val="000337FD"/>
    <w:rsid w:val="00033FDD"/>
    <w:rsid w:val="00034D9B"/>
    <w:rsid w:val="0004567B"/>
    <w:rsid w:val="000520F8"/>
    <w:rsid w:val="00061AD9"/>
    <w:rsid w:val="00067DFC"/>
    <w:rsid w:val="00070A14"/>
    <w:rsid w:val="000742A9"/>
    <w:rsid w:val="00075218"/>
    <w:rsid w:val="0007629A"/>
    <w:rsid w:val="00083064"/>
    <w:rsid w:val="0008371E"/>
    <w:rsid w:val="00084067"/>
    <w:rsid w:val="0008584C"/>
    <w:rsid w:val="00093120"/>
    <w:rsid w:val="000960BC"/>
    <w:rsid w:val="000969A9"/>
    <w:rsid w:val="000A1A30"/>
    <w:rsid w:val="000A2642"/>
    <w:rsid w:val="000A33B5"/>
    <w:rsid w:val="000A73F1"/>
    <w:rsid w:val="000B0FDB"/>
    <w:rsid w:val="000B1DA7"/>
    <w:rsid w:val="000B58B3"/>
    <w:rsid w:val="000C074F"/>
    <w:rsid w:val="000C409C"/>
    <w:rsid w:val="000C4881"/>
    <w:rsid w:val="000C6333"/>
    <w:rsid w:val="000D6EBA"/>
    <w:rsid w:val="000E1465"/>
    <w:rsid w:val="000E50D8"/>
    <w:rsid w:val="000F016A"/>
    <w:rsid w:val="000F3B34"/>
    <w:rsid w:val="001012AD"/>
    <w:rsid w:val="00102ED8"/>
    <w:rsid w:val="00107EFF"/>
    <w:rsid w:val="00110C19"/>
    <w:rsid w:val="00112B30"/>
    <w:rsid w:val="00122721"/>
    <w:rsid w:val="001314DA"/>
    <w:rsid w:val="00133AD7"/>
    <w:rsid w:val="00134FC4"/>
    <w:rsid w:val="00135A96"/>
    <w:rsid w:val="00141A19"/>
    <w:rsid w:val="0014280B"/>
    <w:rsid w:val="001437AE"/>
    <w:rsid w:val="00144225"/>
    <w:rsid w:val="00151131"/>
    <w:rsid w:val="0015306A"/>
    <w:rsid w:val="00154A62"/>
    <w:rsid w:val="00155A01"/>
    <w:rsid w:val="001571E3"/>
    <w:rsid w:val="00160153"/>
    <w:rsid w:val="0016238A"/>
    <w:rsid w:val="00165E37"/>
    <w:rsid w:val="00166E4C"/>
    <w:rsid w:val="00171226"/>
    <w:rsid w:val="001805B7"/>
    <w:rsid w:val="00180744"/>
    <w:rsid w:val="00180AAA"/>
    <w:rsid w:val="00181A66"/>
    <w:rsid w:val="00190AB0"/>
    <w:rsid w:val="00191109"/>
    <w:rsid w:val="001966A8"/>
    <w:rsid w:val="00197DEA"/>
    <w:rsid w:val="001A0D12"/>
    <w:rsid w:val="001A1756"/>
    <w:rsid w:val="001A28E3"/>
    <w:rsid w:val="001A2E54"/>
    <w:rsid w:val="001A3BAE"/>
    <w:rsid w:val="001B0BD1"/>
    <w:rsid w:val="001B4449"/>
    <w:rsid w:val="001B4D3A"/>
    <w:rsid w:val="001B699A"/>
    <w:rsid w:val="001C2075"/>
    <w:rsid w:val="001C24D4"/>
    <w:rsid w:val="001C31DD"/>
    <w:rsid w:val="001C3EC6"/>
    <w:rsid w:val="001C5146"/>
    <w:rsid w:val="001D62CC"/>
    <w:rsid w:val="001E02FC"/>
    <w:rsid w:val="001E10DB"/>
    <w:rsid w:val="001F035D"/>
    <w:rsid w:val="001F07BC"/>
    <w:rsid w:val="001F2341"/>
    <w:rsid w:val="001F38B6"/>
    <w:rsid w:val="001F5305"/>
    <w:rsid w:val="001F5DE1"/>
    <w:rsid w:val="00201660"/>
    <w:rsid w:val="002036AB"/>
    <w:rsid w:val="00211193"/>
    <w:rsid w:val="002112F3"/>
    <w:rsid w:val="00211F24"/>
    <w:rsid w:val="0021694A"/>
    <w:rsid w:val="0021718E"/>
    <w:rsid w:val="0022081C"/>
    <w:rsid w:val="002209D5"/>
    <w:rsid w:val="0022276D"/>
    <w:rsid w:val="0022539C"/>
    <w:rsid w:val="0023154C"/>
    <w:rsid w:val="00235BC9"/>
    <w:rsid w:val="00236E1E"/>
    <w:rsid w:val="002371D4"/>
    <w:rsid w:val="00250046"/>
    <w:rsid w:val="002543E5"/>
    <w:rsid w:val="002561A8"/>
    <w:rsid w:val="00264B68"/>
    <w:rsid w:val="00265FDB"/>
    <w:rsid w:val="0027023D"/>
    <w:rsid w:val="00271F76"/>
    <w:rsid w:val="00275D58"/>
    <w:rsid w:val="00276472"/>
    <w:rsid w:val="00276AB7"/>
    <w:rsid w:val="0028290D"/>
    <w:rsid w:val="002857E5"/>
    <w:rsid w:val="00286A4D"/>
    <w:rsid w:val="002971FD"/>
    <w:rsid w:val="002A60A0"/>
    <w:rsid w:val="002A63E3"/>
    <w:rsid w:val="002A7C84"/>
    <w:rsid w:val="002A7D9B"/>
    <w:rsid w:val="002B06DF"/>
    <w:rsid w:val="002B227A"/>
    <w:rsid w:val="002C176E"/>
    <w:rsid w:val="002C77A0"/>
    <w:rsid w:val="002D2311"/>
    <w:rsid w:val="002D231C"/>
    <w:rsid w:val="002D48CC"/>
    <w:rsid w:val="002D4EB2"/>
    <w:rsid w:val="002D6B67"/>
    <w:rsid w:val="002D709D"/>
    <w:rsid w:val="002E2E4C"/>
    <w:rsid w:val="002E51CD"/>
    <w:rsid w:val="002F248A"/>
    <w:rsid w:val="002F2695"/>
    <w:rsid w:val="002F3499"/>
    <w:rsid w:val="002F3C41"/>
    <w:rsid w:val="002F5C2F"/>
    <w:rsid w:val="0030011F"/>
    <w:rsid w:val="0030098C"/>
    <w:rsid w:val="00301600"/>
    <w:rsid w:val="0030231F"/>
    <w:rsid w:val="0030273F"/>
    <w:rsid w:val="00304449"/>
    <w:rsid w:val="00316F36"/>
    <w:rsid w:val="00320BE1"/>
    <w:rsid w:val="00323324"/>
    <w:rsid w:val="00330E5B"/>
    <w:rsid w:val="003322D1"/>
    <w:rsid w:val="003343FA"/>
    <w:rsid w:val="00334A02"/>
    <w:rsid w:val="00342CB9"/>
    <w:rsid w:val="00342DDC"/>
    <w:rsid w:val="0035048E"/>
    <w:rsid w:val="00350986"/>
    <w:rsid w:val="00350BEC"/>
    <w:rsid w:val="003648FD"/>
    <w:rsid w:val="003662C1"/>
    <w:rsid w:val="003716A0"/>
    <w:rsid w:val="00375180"/>
    <w:rsid w:val="003751DE"/>
    <w:rsid w:val="00375D83"/>
    <w:rsid w:val="003805BB"/>
    <w:rsid w:val="003812FA"/>
    <w:rsid w:val="003837AE"/>
    <w:rsid w:val="00386635"/>
    <w:rsid w:val="00391B7B"/>
    <w:rsid w:val="0039564D"/>
    <w:rsid w:val="00396DA6"/>
    <w:rsid w:val="00397D8B"/>
    <w:rsid w:val="003A21DC"/>
    <w:rsid w:val="003A2DA7"/>
    <w:rsid w:val="003B0085"/>
    <w:rsid w:val="003B508B"/>
    <w:rsid w:val="003B6204"/>
    <w:rsid w:val="003B6570"/>
    <w:rsid w:val="003B7E5D"/>
    <w:rsid w:val="003C512F"/>
    <w:rsid w:val="003C534F"/>
    <w:rsid w:val="003C6537"/>
    <w:rsid w:val="003D1285"/>
    <w:rsid w:val="003D1DAD"/>
    <w:rsid w:val="003D52C5"/>
    <w:rsid w:val="003E13A8"/>
    <w:rsid w:val="003E216A"/>
    <w:rsid w:val="003E22AA"/>
    <w:rsid w:val="003E2EC4"/>
    <w:rsid w:val="003E47E8"/>
    <w:rsid w:val="003E4ACF"/>
    <w:rsid w:val="003E75B3"/>
    <w:rsid w:val="003F0C2E"/>
    <w:rsid w:val="00401B2E"/>
    <w:rsid w:val="00401E0C"/>
    <w:rsid w:val="004034A0"/>
    <w:rsid w:val="00414488"/>
    <w:rsid w:val="00420F14"/>
    <w:rsid w:val="00426883"/>
    <w:rsid w:val="00430F44"/>
    <w:rsid w:val="0043520E"/>
    <w:rsid w:val="00441AD7"/>
    <w:rsid w:val="0044423D"/>
    <w:rsid w:val="00446C2C"/>
    <w:rsid w:val="00452B89"/>
    <w:rsid w:val="0045396D"/>
    <w:rsid w:val="004548DC"/>
    <w:rsid w:val="004550DE"/>
    <w:rsid w:val="00455C6C"/>
    <w:rsid w:val="00457B16"/>
    <w:rsid w:val="00460F53"/>
    <w:rsid w:val="00461379"/>
    <w:rsid w:val="00461667"/>
    <w:rsid w:val="00463AB9"/>
    <w:rsid w:val="00464037"/>
    <w:rsid w:val="00465B89"/>
    <w:rsid w:val="004671D7"/>
    <w:rsid w:val="00467ED4"/>
    <w:rsid w:val="00476DD5"/>
    <w:rsid w:val="00477E6B"/>
    <w:rsid w:val="00480CED"/>
    <w:rsid w:val="004846F5"/>
    <w:rsid w:val="00484CCF"/>
    <w:rsid w:val="00485CC9"/>
    <w:rsid w:val="00490BF2"/>
    <w:rsid w:val="004916A5"/>
    <w:rsid w:val="00491748"/>
    <w:rsid w:val="00495997"/>
    <w:rsid w:val="004963CA"/>
    <w:rsid w:val="004A30CD"/>
    <w:rsid w:val="004A42BD"/>
    <w:rsid w:val="004B159A"/>
    <w:rsid w:val="004B5BC5"/>
    <w:rsid w:val="004B6CA9"/>
    <w:rsid w:val="004B7CB4"/>
    <w:rsid w:val="004C2C55"/>
    <w:rsid w:val="004C6A59"/>
    <w:rsid w:val="004D03FF"/>
    <w:rsid w:val="004E3A2A"/>
    <w:rsid w:val="004E4C2B"/>
    <w:rsid w:val="004E79ED"/>
    <w:rsid w:val="004F2306"/>
    <w:rsid w:val="004F29D9"/>
    <w:rsid w:val="004F2CD7"/>
    <w:rsid w:val="004F6C73"/>
    <w:rsid w:val="005002FC"/>
    <w:rsid w:val="0050288B"/>
    <w:rsid w:val="0050722A"/>
    <w:rsid w:val="00512357"/>
    <w:rsid w:val="005125F8"/>
    <w:rsid w:val="00512BCE"/>
    <w:rsid w:val="0051356B"/>
    <w:rsid w:val="0052000E"/>
    <w:rsid w:val="00525C4E"/>
    <w:rsid w:val="00537548"/>
    <w:rsid w:val="00545C8B"/>
    <w:rsid w:val="00552817"/>
    <w:rsid w:val="0055643C"/>
    <w:rsid w:val="005647D0"/>
    <w:rsid w:val="00567B12"/>
    <w:rsid w:val="00567C56"/>
    <w:rsid w:val="00567F49"/>
    <w:rsid w:val="005778FB"/>
    <w:rsid w:val="005838A0"/>
    <w:rsid w:val="00586F49"/>
    <w:rsid w:val="005910D8"/>
    <w:rsid w:val="005920CC"/>
    <w:rsid w:val="00592CA7"/>
    <w:rsid w:val="00594705"/>
    <w:rsid w:val="005A1377"/>
    <w:rsid w:val="005A3CCD"/>
    <w:rsid w:val="005A7F9B"/>
    <w:rsid w:val="005B41A1"/>
    <w:rsid w:val="005C38E9"/>
    <w:rsid w:val="005C47F5"/>
    <w:rsid w:val="005C48CC"/>
    <w:rsid w:val="005D0ED0"/>
    <w:rsid w:val="005D25A5"/>
    <w:rsid w:val="005D30DC"/>
    <w:rsid w:val="005D4D4D"/>
    <w:rsid w:val="005E1032"/>
    <w:rsid w:val="005E248E"/>
    <w:rsid w:val="005E565B"/>
    <w:rsid w:val="005E5860"/>
    <w:rsid w:val="005E5CA0"/>
    <w:rsid w:val="005E7032"/>
    <w:rsid w:val="005F7BE3"/>
    <w:rsid w:val="00600D06"/>
    <w:rsid w:val="00604BB9"/>
    <w:rsid w:val="006104AA"/>
    <w:rsid w:val="006110EA"/>
    <w:rsid w:val="0061667A"/>
    <w:rsid w:val="00616C70"/>
    <w:rsid w:val="006217F7"/>
    <w:rsid w:val="00625791"/>
    <w:rsid w:val="00625C7C"/>
    <w:rsid w:val="00626032"/>
    <w:rsid w:val="0063143F"/>
    <w:rsid w:val="00631AE9"/>
    <w:rsid w:val="006320BD"/>
    <w:rsid w:val="00640738"/>
    <w:rsid w:val="00641453"/>
    <w:rsid w:val="00653BCD"/>
    <w:rsid w:val="0065666B"/>
    <w:rsid w:val="00657757"/>
    <w:rsid w:val="00662E60"/>
    <w:rsid w:val="006714AE"/>
    <w:rsid w:val="006723D2"/>
    <w:rsid w:val="00685D06"/>
    <w:rsid w:val="00686C0B"/>
    <w:rsid w:val="006878BE"/>
    <w:rsid w:val="006878C1"/>
    <w:rsid w:val="00687DFC"/>
    <w:rsid w:val="00690290"/>
    <w:rsid w:val="006924BF"/>
    <w:rsid w:val="006927EA"/>
    <w:rsid w:val="0069394A"/>
    <w:rsid w:val="0069645A"/>
    <w:rsid w:val="006A24AC"/>
    <w:rsid w:val="006A2E11"/>
    <w:rsid w:val="006A5628"/>
    <w:rsid w:val="006A5A1C"/>
    <w:rsid w:val="006B1CAE"/>
    <w:rsid w:val="006B41FF"/>
    <w:rsid w:val="006B59A9"/>
    <w:rsid w:val="006B65EF"/>
    <w:rsid w:val="006B6A69"/>
    <w:rsid w:val="006B75BC"/>
    <w:rsid w:val="006C39B1"/>
    <w:rsid w:val="006C7668"/>
    <w:rsid w:val="006D222A"/>
    <w:rsid w:val="006D2ECD"/>
    <w:rsid w:val="006D40B4"/>
    <w:rsid w:val="006E1B4E"/>
    <w:rsid w:val="006E2811"/>
    <w:rsid w:val="006E5B22"/>
    <w:rsid w:val="006F1C31"/>
    <w:rsid w:val="006F29E6"/>
    <w:rsid w:val="006F4AF2"/>
    <w:rsid w:val="006F66D5"/>
    <w:rsid w:val="006F6E5E"/>
    <w:rsid w:val="006F731D"/>
    <w:rsid w:val="00702A67"/>
    <w:rsid w:val="007034A7"/>
    <w:rsid w:val="00706A61"/>
    <w:rsid w:val="007139AF"/>
    <w:rsid w:val="00724C30"/>
    <w:rsid w:val="00725BA9"/>
    <w:rsid w:val="00727EB0"/>
    <w:rsid w:val="007315CB"/>
    <w:rsid w:val="00732CDF"/>
    <w:rsid w:val="00732D03"/>
    <w:rsid w:val="0074006B"/>
    <w:rsid w:val="007438B0"/>
    <w:rsid w:val="0074430D"/>
    <w:rsid w:val="00751CAB"/>
    <w:rsid w:val="0075719D"/>
    <w:rsid w:val="00757706"/>
    <w:rsid w:val="00761C91"/>
    <w:rsid w:val="00763973"/>
    <w:rsid w:val="00765003"/>
    <w:rsid w:val="00765F4E"/>
    <w:rsid w:val="007724D3"/>
    <w:rsid w:val="007730AC"/>
    <w:rsid w:val="0077571D"/>
    <w:rsid w:val="00775ECD"/>
    <w:rsid w:val="007802F7"/>
    <w:rsid w:val="007803AC"/>
    <w:rsid w:val="00781C2B"/>
    <w:rsid w:val="00783B57"/>
    <w:rsid w:val="0079164C"/>
    <w:rsid w:val="0079399A"/>
    <w:rsid w:val="00795B01"/>
    <w:rsid w:val="00797578"/>
    <w:rsid w:val="007A381B"/>
    <w:rsid w:val="007A4B1A"/>
    <w:rsid w:val="007A5A2B"/>
    <w:rsid w:val="007B0805"/>
    <w:rsid w:val="007B2794"/>
    <w:rsid w:val="007B2ED8"/>
    <w:rsid w:val="007B3853"/>
    <w:rsid w:val="007B5C3C"/>
    <w:rsid w:val="007B7784"/>
    <w:rsid w:val="007C1254"/>
    <w:rsid w:val="007C31FF"/>
    <w:rsid w:val="007C7813"/>
    <w:rsid w:val="007D2F89"/>
    <w:rsid w:val="007D41D5"/>
    <w:rsid w:val="007D4D6D"/>
    <w:rsid w:val="007D681A"/>
    <w:rsid w:val="007E2AEC"/>
    <w:rsid w:val="007E4E9F"/>
    <w:rsid w:val="007E5B42"/>
    <w:rsid w:val="007E79BC"/>
    <w:rsid w:val="007E7C60"/>
    <w:rsid w:val="007F3E09"/>
    <w:rsid w:val="007F69C7"/>
    <w:rsid w:val="007F7410"/>
    <w:rsid w:val="007F7769"/>
    <w:rsid w:val="00803843"/>
    <w:rsid w:val="0080583D"/>
    <w:rsid w:val="008118AC"/>
    <w:rsid w:val="00815929"/>
    <w:rsid w:val="00816428"/>
    <w:rsid w:val="00820553"/>
    <w:rsid w:val="00820587"/>
    <w:rsid w:val="0082145C"/>
    <w:rsid w:val="00822A8C"/>
    <w:rsid w:val="00827AAF"/>
    <w:rsid w:val="008335DB"/>
    <w:rsid w:val="00836DFE"/>
    <w:rsid w:val="008412EB"/>
    <w:rsid w:val="00842BEA"/>
    <w:rsid w:val="00845B0C"/>
    <w:rsid w:val="00855EEB"/>
    <w:rsid w:val="008659B7"/>
    <w:rsid w:val="008667C2"/>
    <w:rsid w:val="00866F01"/>
    <w:rsid w:val="00870411"/>
    <w:rsid w:val="008772F5"/>
    <w:rsid w:val="00880CBB"/>
    <w:rsid w:val="00884626"/>
    <w:rsid w:val="00892382"/>
    <w:rsid w:val="008A2881"/>
    <w:rsid w:val="008A6E3C"/>
    <w:rsid w:val="008B1669"/>
    <w:rsid w:val="008B3E0C"/>
    <w:rsid w:val="008B4A72"/>
    <w:rsid w:val="008B5576"/>
    <w:rsid w:val="008C0218"/>
    <w:rsid w:val="008C3006"/>
    <w:rsid w:val="008C48A1"/>
    <w:rsid w:val="008C7B91"/>
    <w:rsid w:val="008D1BEA"/>
    <w:rsid w:val="008E159B"/>
    <w:rsid w:val="008E2D52"/>
    <w:rsid w:val="008F4CC0"/>
    <w:rsid w:val="008F7D24"/>
    <w:rsid w:val="00900113"/>
    <w:rsid w:val="00903866"/>
    <w:rsid w:val="00903D91"/>
    <w:rsid w:val="00912870"/>
    <w:rsid w:val="009208DA"/>
    <w:rsid w:val="00922519"/>
    <w:rsid w:val="00922CAE"/>
    <w:rsid w:val="00922EEB"/>
    <w:rsid w:val="00923F05"/>
    <w:rsid w:val="009271AC"/>
    <w:rsid w:val="00927B1A"/>
    <w:rsid w:val="0093027E"/>
    <w:rsid w:val="0093235D"/>
    <w:rsid w:val="009323B3"/>
    <w:rsid w:val="00941F75"/>
    <w:rsid w:val="009479AA"/>
    <w:rsid w:val="00951D89"/>
    <w:rsid w:val="00953A3F"/>
    <w:rsid w:val="00954C69"/>
    <w:rsid w:val="00955687"/>
    <w:rsid w:val="00957CAE"/>
    <w:rsid w:val="009629BB"/>
    <w:rsid w:val="00967A99"/>
    <w:rsid w:val="00972225"/>
    <w:rsid w:val="009728D3"/>
    <w:rsid w:val="00972D72"/>
    <w:rsid w:val="00976FEF"/>
    <w:rsid w:val="009813B5"/>
    <w:rsid w:val="0098689B"/>
    <w:rsid w:val="00987727"/>
    <w:rsid w:val="009900B7"/>
    <w:rsid w:val="00990746"/>
    <w:rsid w:val="00990B43"/>
    <w:rsid w:val="00990BE3"/>
    <w:rsid w:val="00991D32"/>
    <w:rsid w:val="009A0656"/>
    <w:rsid w:val="009A5B6A"/>
    <w:rsid w:val="009B772C"/>
    <w:rsid w:val="009C022D"/>
    <w:rsid w:val="009D013F"/>
    <w:rsid w:val="009E3BF5"/>
    <w:rsid w:val="009E546C"/>
    <w:rsid w:val="009E652F"/>
    <w:rsid w:val="009F12FE"/>
    <w:rsid w:val="009F333E"/>
    <w:rsid w:val="009F3B5F"/>
    <w:rsid w:val="009F4C80"/>
    <w:rsid w:val="00A04BA3"/>
    <w:rsid w:val="00A0624E"/>
    <w:rsid w:val="00A122C9"/>
    <w:rsid w:val="00A13E35"/>
    <w:rsid w:val="00A216D0"/>
    <w:rsid w:val="00A23065"/>
    <w:rsid w:val="00A25D97"/>
    <w:rsid w:val="00A32C0E"/>
    <w:rsid w:val="00A3377D"/>
    <w:rsid w:val="00A33C7A"/>
    <w:rsid w:val="00A3475B"/>
    <w:rsid w:val="00A364AA"/>
    <w:rsid w:val="00A414FA"/>
    <w:rsid w:val="00A4365A"/>
    <w:rsid w:val="00A452FF"/>
    <w:rsid w:val="00A4545C"/>
    <w:rsid w:val="00A51DE9"/>
    <w:rsid w:val="00A55581"/>
    <w:rsid w:val="00A57AA3"/>
    <w:rsid w:val="00A63EA3"/>
    <w:rsid w:val="00A65654"/>
    <w:rsid w:val="00A6779A"/>
    <w:rsid w:val="00A70ABB"/>
    <w:rsid w:val="00A71E78"/>
    <w:rsid w:val="00A77C5F"/>
    <w:rsid w:val="00A81299"/>
    <w:rsid w:val="00A83155"/>
    <w:rsid w:val="00A8441D"/>
    <w:rsid w:val="00A8486A"/>
    <w:rsid w:val="00A848D4"/>
    <w:rsid w:val="00A8658A"/>
    <w:rsid w:val="00A93B38"/>
    <w:rsid w:val="00A94D9E"/>
    <w:rsid w:val="00A95569"/>
    <w:rsid w:val="00A96EF8"/>
    <w:rsid w:val="00A96FB6"/>
    <w:rsid w:val="00A97962"/>
    <w:rsid w:val="00AA75B6"/>
    <w:rsid w:val="00AA7CD7"/>
    <w:rsid w:val="00AB3CA7"/>
    <w:rsid w:val="00AB3D22"/>
    <w:rsid w:val="00AB3FF3"/>
    <w:rsid w:val="00AB651C"/>
    <w:rsid w:val="00AC1BE1"/>
    <w:rsid w:val="00AD40D8"/>
    <w:rsid w:val="00AD7F93"/>
    <w:rsid w:val="00AE00F4"/>
    <w:rsid w:val="00AE336F"/>
    <w:rsid w:val="00AE36FC"/>
    <w:rsid w:val="00AE71F1"/>
    <w:rsid w:val="00AF1784"/>
    <w:rsid w:val="00AF2253"/>
    <w:rsid w:val="00AF3AA5"/>
    <w:rsid w:val="00AF4549"/>
    <w:rsid w:val="00AF7F6A"/>
    <w:rsid w:val="00B02359"/>
    <w:rsid w:val="00B0647A"/>
    <w:rsid w:val="00B07072"/>
    <w:rsid w:val="00B076F2"/>
    <w:rsid w:val="00B07B61"/>
    <w:rsid w:val="00B07BCA"/>
    <w:rsid w:val="00B11830"/>
    <w:rsid w:val="00B11B52"/>
    <w:rsid w:val="00B11D7F"/>
    <w:rsid w:val="00B1694F"/>
    <w:rsid w:val="00B16DFD"/>
    <w:rsid w:val="00B16F86"/>
    <w:rsid w:val="00B2188E"/>
    <w:rsid w:val="00B27043"/>
    <w:rsid w:val="00B276A1"/>
    <w:rsid w:val="00B34742"/>
    <w:rsid w:val="00B43009"/>
    <w:rsid w:val="00B43240"/>
    <w:rsid w:val="00B51E61"/>
    <w:rsid w:val="00B5241C"/>
    <w:rsid w:val="00B544A2"/>
    <w:rsid w:val="00B64D87"/>
    <w:rsid w:val="00B65E21"/>
    <w:rsid w:val="00B665A1"/>
    <w:rsid w:val="00B75661"/>
    <w:rsid w:val="00B800D7"/>
    <w:rsid w:val="00B8290E"/>
    <w:rsid w:val="00B83093"/>
    <w:rsid w:val="00B86208"/>
    <w:rsid w:val="00B8763E"/>
    <w:rsid w:val="00B87D97"/>
    <w:rsid w:val="00B903C8"/>
    <w:rsid w:val="00B92E29"/>
    <w:rsid w:val="00B931A9"/>
    <w:rsid w:val="00B94A0A"/>
    <w:rsid w:val="00B95605"/>
    <w:rsid w:val="00BA0D9A"/>
    <w:rsid w:val="00BA239B"/>
    <w:rsid w:val="00BA34A5"/>
    <w:rsid w:val="00BA3AE3"/>
    <w:rsid w:val="00BA71DA"/>
    <w:rsid w:val="00BA78C2"/>
    <w:rsid w:val="00BB30CC"/>
    <w:rsid w:val="00BB3653"/>
    <w:rsid w:val="00BB748A"/>
    <w:rsid w:val="00BB7652"/>
    <w:rsid w:val="00BB767C"/>
    <w:rsid w:val="00BC0CBC"/>
    <w:rsid w:val="00BC14CA"/>
    <w:rsid w:val="00BC19D5"/>
    <w:rsid w:val="00BC40FC"/>
    <w:rsid w:val="00BC4A76"/>
    <w:rsid w:val="00BC67D1"/>
    <w:rsid w:val="00BC7C44"/>
    <w:rsid w:val="00BD0142"/>
    <w:rsid w:val="00BD2801"/>
    <w:rsid w:val="00BD41BB"/>
    <w:rsid w:val="00BD5FBA"/>
    <w:rsid w:val="00BD668F"/>
    <w:rsid w:val="00BD7B4A"/>
    <w:rsid w:val="00BE025D"/>
    <w:rsid w:val="00BE3F17"/>
    <w:rsid w:val="00BE4919"/>
    <w:rsid w:val="00BE4BEF"/>
    <w:rsid w:val="00BE5C3F"/>
    <w:rsid w:val="00BE75D3"/>
    <w:rsid w:val="00BE79D5"/>
    <w:rsid w:val="00BF624B"/>
    <w:rsid w:val="00BF791A"/>
    <w:rsid w:val="00C01C6F"/>
    <w:rsid w:val="00C04941"/>
    <w:rsid w:val="00C112A9"/>
    <w:rsid w:val="00C13EA9"/>
    <w:rsid w:val="00C16DD6"/>
    <w:rsid w:val="00C226CB"/>
    <w:rsid w:val="00C22DFD"/>
    <w:rsid w:val="00C23979"/>
    <w:rsid w:val="00C26111"/>
    <w:rsid w:val="00C2660F"/>
    <w:rsid w:val="00C30569"/>
    <w:rsid w:val="00C308B8"/>
    <w:rsid w:val="00C3492C"/>
    <w:rsid w:val="00C35A87"/>
    <w:rsid w:val="00C36BB7"/>
    <w:rsid w:val="00C40118"/>
    <w:rsid w:val="00C40A1D"/>
    <w:rsid w:val="00C41FC5"/>
    <w:rsid w:val="00C42B73"/>
    <w:rsid w:val="00C430F9"/>
    <w:rsid w:val="00C4357C"/>
    <w:rsid w:val="00C43D28"/>
    <w:rsid w:val="00C47956"/>
    <w:rsid w:val="00C62486"/>
    <w:rsid w:val="00C62CA9"/>
    <w:rsid w:val="00C70087"/>
    <w:rsid w:val="00C7225A"/>
    <w:rsid w:val="00C72582"/>
    <w:rsid w:val="00C736C9"/>
    <w:rsid w:val="00C77887"/>
    <w:rsid w:val="00C803BD"/>
    <w:rsid w:val="00C868E5"/>
    <w:rsid w:val="00C94561"/>
    <w:rsid w:val="00C95721"/>
    <w:rsid w:val="00C96012"/>
    <w:rsid w:val="00C97A59"/>
    <w:rsid w:val="00CA0A4C"/>
    <w:rsid w:val="00CA3150"/>
    <w:rsid w:val="00CA7742"/>
    <w:rsid w:val="00CA7779"/>
    <w:rsid w:val="00CA79BD"/>
    <w:rsid w:val="00CB073C"/>
    <w:rsid w:val="00CB4CEB"/>
    <w:rsid w:val="00CB7E87"/>
    <w:rsid w:val="00CC2796"/>
    <w:rsid w:val="00CC6EAF"/>
    <w:rsid w:val="00CD2970"/>
    <w:rsid w:val="00CD499C"/>
    <w:rsid w:val="00CD4BFD"/>
    <w:rsid w:val="00CD756F"/>
    <w:rsid w:val="00CD76E2"/>
    <w:rsid w:val="00CE06E4"/>
    <w:rsid w:val="00CE11E7"/>
    <w:rsid w:val="00CE224E"/>
    <w:rsid w:val="00CE67B6"/>
    <w:rsid w:val="00CE6B35"/>
    <w:rsid w:val="00CF074B"/>
    <w:rsid w:val="00CF2B0C"/>
    <w:rsid w:val="00CF3B16"/>
    <w:rsid w:val="00CF7C9A"/>
    <w:rsid w:val="00D0079E"/>
    <w:rsid w:val="00D03592"/>
    <w:rsid w:val="00D07B6A"/>
    <w:rsid w:val="00D261B9"/>
    <w:rsid w:val="00D278F6"/>
    <w:rsid w:val="00D32343"/>
    <w:rsid w:val="00D325A4"/>
    <w:rsid w:val="00D34687"/>
    <w:rsid w:val="00D37FA9"/>
    <w:rsid w:val="00D4028C"/>
    <w:rsid w:val="00D40AA8"/>
    <w:rsid w:val="00D41809"/>
    <w:rsid w:val="00D418C1"/>
    <w:rsid w:val="00D427AB"/>
    <w:rsid w:val="00D4427B"/>
    <w:rsid w:val="00D4484E"/>
    <w:rsid w:val="00D46A6A"/>
    <w:rsid w:val="00D5037E"/>
    <w:rsid w:val="00D50FB4"/>
    <w:rsid w:val="00D51455"/>
    <w:rsid w:val="00D55AEF"/>
    <w:rsid w:val="00D55B86"/>
    <w:rsid w:val="00D56391"/>
    <w:rsid w:val="00D57D96"/>
    <w:rsid w:val="00D67091"/>
    <w:rsid w:val="00D74AE8"/>
    <w:rsid w:val="00D800B6"/>
    <w:rsid w:val="00D83A74"/>
    <w:rsid w:val="00D84FAE"/>
    <w:rsid w:val="00D90D98"/>
    <w:rsid w:val="00D911BD"/>
    <w:rsid w:val="00D97C53"/>
    <w:rsid w:val="00D97E2A"/>
    <w:rsid w:val="00DA614B"/>
    <w:rsid w:val="00DA6AC7"/>
    <w:rsid w:val="00DA7CE8"/>
    <w:rsid w:val="00DB00C9"/>
    <w:rsid w:val="00DB023C"/>
    <w:rsid w:val="00DB6E13"/>
    <w:rsid w:val="00DB71D6"/>
    <w:rsid w:val="00DC0C9A"/>
    <w:rsid w:val="00DC6D28"/>
    <w:rsid w:val="00DD4B2A"/>
    <w:rsid w:val="00DD56EE"/>
    <w:rsid w:val="00DD6098"/>
    <w:rsid w:val="00DE010D"/>
    <w:rsid w:val="00DE251D"/>
    <w:rsid w:val="00DE2724"/>
    <w:rsid w:val="00DE6DAC"/>
    <w:rsid w:val="00DF1EE4"/>
    <w:rsid w:val="00DF3903"/>
    <w:rsid w:val="00DF5B92"/>
    <w:rsid w:val="00E00B14"/>
    <w:rsid w:val="00E10E82"/>
    <w:rsid w:val="00E146FF"/>
    <w:rsid w:val="00E14979"/>
    <w:rsid w:val="00E15081"/>
    <w:rsid w:val="00E21F92"/>
    <w:rsid w:val="00E24CC5"/>
    <w:rsid w:val="00E2539D"/>
    <w:rsid w:val="00E30858"/>
    <w:rsid w:val="00E30B2F"/>
    <w:rsid w:val="00E37114"/>
    <w:rsid w:val="00E46DC9"/>
    <w:rsid w:val="00E479A6"/>
    <w:rsid w:val="00E5014A"/>
    <w:rsid w:val="00E50E3F"/>
    <w:rsid w:val="00E51382"/>
    <w:rsid w:val="00E56C1B"/>
    <w:rsid w:val="00E61D8C"/>
    <w:rsid w:val="00E637D5"/>
    <w:rsid w:val="00E67F3C"/>
    <w:rsid w:val="00E707F3"/>
    <w:rsid w:val="00E7106C"/>
    <w:rsid w:val="00E7261E"/>
    <w:rsid w:val="00E76AAC"/>
    <w:rsid w:val="00E80CD1"/>
    <w:rsid w:val="00E817E1"/>
    <w:rsid w:val="00E842C0"/>
    <w:rsid w:val="00E86800"/>
    <w:rsid w:val="00E916CC"/>
    <w:rsid w:val="00E95825"/>
    <w:rsid w:val="00E96F18"/>
    <w:rsid w:val="00EA0296"/>
    <w:rsid w:val="00EB13B5"/>
    <w:rsid w:val="00EB1658"/>
    <w:rsid w:val="00EB1AAE"/>
    <w:rsid w:val="00EB2287"/>
    <w:rsid w:val="00EB462C"/>
    <w:rsid w:val="00EB49EF"/>
    <w:rsid w:val="00EB5EB1"/>
    <w:rsid w:val="00EC33D5"/>
    <w:rsid w:val="00EC42BA"/>
    <w:rsid w:val="00EC4826"/>
    <w:rsid w:val="00EC5BC2"/>
    <w:rsid w:val="00ED0944"/>
    <w:rsid w:val="00ED131A"/>
    <w:rsid w:val="00ED51B1"/>
    <w:rsid w:val="00ED782B"/>
    <w:rsid w:val="00EE15EF"/>
    <w:rsid w:val="00EE35A7"/>
    <w:rsid w:val="00EE46E2"/>
    <w:rsid w:val="00EF03AC"/>
    <w:rsid w:val="00EF2313"/>
    <w:rsid w:val="00EF400F"/>
    <w:rsid w:val="00EF4109"/>
    <w:rsid w:val="00EF4F70"/>
    <w:rsid w:val="00EF58DC"/>
    <w:rsid w:val="00EF6DEC"/>
    <w:rsid w:val="00EF78F3"/>
    <w:rsid w:val="00F030D9"/>
    <w:rsid w:val="00F13A3A"/>
    <w:rsid w:val="00F14C4B"/>
    <w:rsid w:val="00F151B8"/>
    <w:rsid w:val="00F233E3"/>
    <w:rsid w:val="00F241E4"/>
    <w:rsid w:val="00F26565"/>
    <w:rsid w:val="00F2730C"/>
    <w:rsid w:val="00F2752D"/>
    <w:rsid w:val="00F309E5"/>
    <w:rsid w:val="00F30AAF"/>
    <w:rsid w:val="00F31215"/>
    <w:rsid w:val="00F3189F"/>
    <w:rsid w:val="00F3306B"/>
    <w:rsid w:val="00F41A81"/>
    <w:rsid w:val="00F41F23"/>
    <w:rsid w:val="00F466F9"/>
    <w:rsid w:val="00F47511"/>
    <w:rsid w:val="00F50D79"/>
    <w:rsid w:val="00F606D6"/>
    <w:rsid w:val="00F61DB9"/>
    <w:rsid w:val="00F6237F"/>
    <w:rsid w:val="00F65A4E"/>
    <w:rsid w:val="00F676F4"/>
    <w:rsid w:val="00F67713"/>
    <w:rsid w:val="00F67E7C"/>
    <w:rsid w:val="00F71876"/>
    <w:rsid w:val="00F76490"/>
    <w:rsid w:val="00F77483"/>
    <w:rsid w:val="00F82379"/>
    <w:rsid w:val="00F940E8"/>
    <w:rsid w:val="00FA153F"/>
    <w:rsid w:val="00FA245A"/>
    <w:rsid w:val="00FA31E3"/>
    <w:rsid w:val="00FA3D29"/>
    <w:rsid w:val="00FA782B"/>
    <w:rsid w:val="00FB2D57"/>
    <w:rsid w:val="00FC5BC2"/>
    <w:rsid w:val="00FC5E42"/>
    <w:rsid w:val="00FD3F43"/>
    <w:rsid w:val="00FD665E"/>
    <w:rsid w:val="00FE79E6"/>
    <w:rsid w:val="00FF2F8F"/>
    <w:rsid w:val="00FF73D0"/>
    <w:rsid w:val="00FF7E2D"/>
    <w:rsid w:val="1BB72CBD"/>
    <w:rsid w:val="470E3C44"/>
    <w:rsid w:val="520B64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39F5180"/>
  <w15:docId w15:val="{419D3D37-0016-4217-B35D-F53A5F0CF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500" w:lineRule="exact"/>
      <w:ind w:firstLineChars="200" w:firstLine="200"/>
      <w:jc w:val="both"/>
    </w:pPr>
    <w:rPr>
      <w:rFonts w:ascii="思源黑体 Normal" w:eastAsia="宋体" w:hAnsi="思源黑体 Normal"/>
      <w:kern w:val="2"/>
      <w:sz w:val="21"/>
      <w:szCs w:val="22"/>
    </w:rPr>
  </w:style>
  <w:style w:type="paragraph" w:styleId="10">
    <w:name w:val="heading 1"/>
    <w:basedOn w:val="a"/>
    <w:next w:val="a"/>
    <w:link w:val="11"/>
    <w:uiPriority w:val="9"/>
    <w:qFormat/>
    <w:pPr>
      <w:keepNext/>
      <w:keepLines/>
      <w:pageBreakBefore/>
      <w:widowControl/>
      <w:spacing w:line="14" w:lineRule="exact"/>
      <w:ind w:firstLineChars="0" w:firstLine="0"/>
      <w:jc w:val="left"/>
      <w:outlineLvl w:val="0"/>
    </w:pPr>
    <w:rPr>
      <w:bCs/>
      <w:color w:val="FFFFFF" w:themeColor="background1"/>
      <w:kern w:val="44"/>
      <w:sz w:val="2"/>
      <w:szCs w:val="44"/>
    </w:rPr>
  </w:style>
  <w:style w:type="paragraph" w:styleId="20">
    <w:name w:val="heading 2"/>
    <w:basedOn w:val="a"/>
    <w:next w:val="a"/>
    <w:link w:val="21"/>
    <w:uiPriority w:val="9"/>
    <w:unhideWhenUsed/>
    <w:qFormat/>
    <w:pPr>
      <w:spacing w:line="20" w:lineRule="exact"/>
      <w:ind w:firstLineChars="0" w:firstLine="0"/>
      <w:outlineLvl w:val="1"/>
    </w:pPr>
    <w:rPr>
      <w:rFonts w:ascii="微软雅黑" w:hAnsi="微软雅黑"/>
      <w:b/>
      <w:color w:val="FFFFFF" w:themeColor="background1"/>
      <w:kern w:val="24"/>
      <w:sz w:val="2"/>
      <w:szCs w:val="40"/>
    </w:rPr>
  </w:style>
  <w:style w:type="paragraph" w:styleId="30">
    <w:name w:val="heading 3"/>
    <w:basedOn w:val="a"/>
    <w:next w:val="a"/>
    <w:link w:val="31"/>
    <w:uiPriority w:val="9"/>
    <w:unhideWhenUsed/>
    <w:qFormat/>
    <w:pPr>
      <w:keepNext/>
      <w:keepLines/>
      <w:spacing w:beforeLines="50" w:before="50"/>
      <w:jc w:val="left"/>
      <w:outlineLvl w:val="2"/>
    </w:pPr>
    <w:rPr>
      <w:b/>
      <w:bCs/>
      <w:color w:val="1632D8"/>
      <w:sz w:val="24"/>
      <w:szCs w:val="32"/>
    </w:rPr>
  </w:style>
  <w:style w:type="paragraph" w:styleId="40">
    <w:name w:val="heading 4"/>
    <w:basedOn w:val="a"/>
    <w:next w:val="a"/>
    <w:link w:val="41"/>
    <w:uiPriority w:val="9"/>
    <w:unhideWhenUsed/>
    <w:qFormat/>
    <w:pPr>
      <w:textAlignment w:val="baseline"/>
      <w:outlineLvl w:val="3"/>
    </w:pPr>
    <w:rPr>
      <w:rFonts w:ascii="宋体" w:hAnsi="宋体"/>
      <w:b/>
      <w:color w:val="1632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spacing w:line="240" w:lineRule="auto"/>
      <w:ind w:leftChars="1200" w:left="2520" w:firstLineChars="0" w:firstLine="0"/>
    </w:pPr>
    <w:rPr>
      <w:rFonts w:asciiTheme="minorHAnsi" w:eastAsiaTheme="minorEastAsia" w:hAnsiTheme="minorHAnsi"/>
      <w14:ligatures w14:val="standardContextual"/>
    </w:rPr>
  </w:style>
  <w:style w:type="paragraph" w:styleId="a3">
    <w:name w:val="annotation text"/>
    <w:basedOn w:val="a"/>
    <w:link w:val="a4"/>
    <w:uiPriority w:val="99"/>
    <w:unhideWhenUsed/>
    <w:qFormat/>
    <w:pPr>
      <w:jc w:val="left"/>
    </w:pPr>
  </w:style>
  <w:style w:type="paragraph" w:styleId="TOC5">
    <w:name w:val="toc 5"/>
    <w:basedOn w:val="a"/>
    <w:next w:val="a"/>
    <w:autoRedefine/>
    <w:uiPriority w:val="39"/>
    <w:unhideWhenUsed/>
    <w:qFormat/>
    <w:pPr>
      <w:spacing w:line="240" w:lineRule="auto"/>
      <w:ind w:leftChars="800" w:left="1680" w:firstLineChars="0" w:firstLine="0"/>
    </w:pPr>
    <w:rPr>
      <w:rFonts w:asciiTheme="minorHAnsi" w:eastAsiaTheme="minorEastAsia" w:hAnsiTheme="minorHAnsi"/>
      <w14:ligatures w14:val="standardContextual"/>
    </w:rPr>
  </w:style>
  <w:style w:type="paragraph" w:styleId="TOC3">
    <w:name w:val="toc 3"/>
    <w:basedOn w:val="a"/>
    <w:next w:val="a"/>
    <w:autoRedefine/>
    <w:uiPriority w:val="39"/>
    <w:unhideWhenUsed/>
    <w:qFormat/>
    <w:pPr>
      <w:ind w:leftChars="400" w:left="840"/>
    </w:pPr>
  </w:style>
  <w:style w:type="paragraph" w:styleId="TOC8">
    <w:name w:val="toc 8"/>
    <w:basedOn w:val="a"/>
    <w:next w:val="a"/>
    <w:autoRedefine/>
    <w:uiPriority w:val="39"/>
    <w:unhideWhenUsed/>
    <w:qFormat/>
    <w:pPr>
      <w:spacing w:line="240" w:lineRule="auto"/>
      <w:ind w:leftChars="1400" w:left="2940" w:firstLineChars="0" w:firstLine="0"/>
    </w:pPr>
    <w:rPr>
      <w:rFonts w:asciiTheme="minorHAnsi" w:eastAsiaTheme="minorEastAsia" w:hAnsiTheme="minorHAnsi"/>
      <w14:ligatures w14:val="standardContextual"/>
    </w:rPr>
  </w:style>
  <w:style w:type="paragraph" w:styleId="a5">
    <w:name w:val="footer"/>
    <w:basedOn w:val="a"/>
    <w:link w:val="a6"/>
    <w:uiPriority w:val="99"/>
    <w:unhideWhenUsed/>
    <w:qFormat/>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qFormat/>
    <w:pPr>
      <w:tabs>
        <w:tab w:val="center" w:pos="4153"/>
        <w:tab w:val="right" w:pos="8306"/>
      </w:tabs>
      <w:snapToGrid w:val="0"/>
      <w:spacing w:line="240" w:lineRule="auto"/>
      <w:jc w:val="center"/>
    </w:pPr>
    <w:rPr>
      <w:sz w:val="18"/>
      <w:szCs w:val="18"/>
    </w:rPr>
  </w:style>
  <w:style w:type="paragraph" w:styleId="TOC1">
    <w:name w:val="toc 1"/>
    <w:basedOn w:val="a"/>
    <w:next w:val="a"/>
    <w:autoRedefine/>
    <w:uiPriority w:val="39"/>
    <w:unhideWhenUsed/>
    <w:qFormat/>
    <w:pPr>
      <w:tabs>
        <w:tab w:val="right" w:leader="dot" w:pos="9628"/>
      </w:tabs>
      <w:ind w:firstLine="422"/>
    </w:pPr>
    <w:rPr>
      <w:b/>
      <w:bCs/>
      <w:color w:val="1632D8"/>
    </w:rPr>
  </w:style>
  <w:style w:type="paragraph" w:styleId="TOC4">
    <w:name w:val="toc 4"/>
    <w:basedOn w:val="a"/>
    <w:next w:val="a"/>
    <w:autoRedefine/>
    <w:uiPriority w:val="39"/>
    <w:unhideWhenUsed/>
    <w:qFormat/>
    <w:pPr>
      <w:spacing w:line="240" w:lineRule="auto"/>
      <w:ind w:leftChars="600" w:left="1260" w:firstLineChars="0" w:firstLine="0"/>
    </w:pPr>
    <w:rPr>
      <w:rFonts w:asciiTheme="minorHAnsi" w:eastAsiaTheme="minorEastAsia" w:hAnsiTheme="minorHAnsi"/>
      <w14:ligatures w14:val="standardContextual"/>
    </w:rPr>
  </w:style>
  <w:style w:type="paragraph" w:styleId="TOC6">
    <w:name w:val="toc 6"/>
    <w:basedOn w:val="a"/>
    <w:next w:val="a"/>
    <w:autoRedefine/>
    <w:uiPriority w:val="39"/>
    <w:unhideWhenUsed/>
    <w:pPr>
      <w:spacing w:line="240" w:lineRule="auto"/>
      <w:ind w:leftChars="1000" w:left="2100" w:firstLineChars="0" w:firstLine="0"/>
    </w:pPr>
    <w:rPr>
      <w:rFonts w:asciiTheme="minorHAnsi" w:eastAsiaTheme="minorEastAsia" w:hAnsiTheme="minorHAnsi"/>
      <w14:ligatures w14:val="standardContextual"/>
    </w:rPr>
  </w:style>
  <w:style w:type="paragraph" w:styleId="TOC2">
    <w:name w:val="toc 2"/>
    <w:basedOn w:val="a"/>
    <w:next w:val="a"/>
    <w:autoRedefine/>
    <w:uiPriority w:val="39"/>
    <w:unhideWhenUsed/>
    <w:qFormat/>
    <w:pPr>
      <w:tabs>
        <w:tab w:val="right" w:leader="dot" w:pos="9060"/>
      </w:tabs>
      <w:ind w:leftChars="200" w:left="420" w:firstLine="420"/>
    </w:pPr>
    <w:rPr>
      <w:rFonts w:ascii="Calibri" w:hAnsi="Calibri" w:cs="Calibri"/>
      <w:bCs/>
    </w:rPr>
  </w:style>
  <w:style w:type="paragraph" w:styleId="TOC9">
    <w:name w:val="toc 9"/>
    <w:basedOn w:val="a"/>
    <w:next w:val="a"/>
    <w:autoRedefine/>
    <w:uiPriority w:val="39"/>
    <w:unhideWhenUsed/>
    <w:qFormat/>
    <w:pPr>
      <w:spacing w:line="240" w:lineRule="auto"/>
      <w:ind w:leftChars="1600" w:left="3360" w:firstLineChars="0" w:firstLine="0"/>
    </w:pPr>
    <w:rPr>
      <w:rFonts w:asciiTheme="minorHAnsi" w:eastAsiaTheme="minorEastAsia" w:hAnsiTheme="minorHAnsi"/>
      <w14:ligatures w14:val="standardContextual"/>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a">
    <w:name w:val="annotation subject"/>
    <w:basedOn w:val="a3"/>
    <w:next w:val="a3"/>
    <w:link w:val="ab"/>
    <w:uiPriority w:val="99"/>
    <w:semiHidden/>
    <w:unhideWhenUsed/>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11">
    <w:name w:val="标题 1 字符"/>
    <w:basedOn w:val="a0"/>
    <w:link w:val="10"/>
    <w:uiPriority w:val="9"/>
    <w:qFormat/>
    <w:rPr>
      <w:rFonts w:eastAsia="宋体"/>
      <w:bCs/>
      <w:color w:val="FFFFFF" w:themeColor="background1"/>
      <w:kern w:val="44"/>
      <w:sz w:val="2"/>
      <w:szCs w:val="44"/>
    </w:rPr>
  </w:style>
  <w:style w:type="character" w:customStyle="1" w:styleId="21">
    <w:name w:val="标题 2 字符"/>
    <w:basedOn w:val="a0"/>
    <w:link w:val="20"/>
    <w:uiPriority w:val="9"/>
    <w:qFormat/>
    <w:rPr>
      <w:rFonts w:ascii="微软雅黑" w:eastAsia="宋体" w:hAnsi="微软雅黑"/>
      <w:b/>
      <w:color w:val="FFFFFF" w:themeColor="background1"/>
      <w:kern w:val="24"/>
      <w:sz w:val="2"/>
      <w:szCs w:val="40"/>
    </w:rPr>
  </w:style>
  <w:style w:type="character" w:customStyle="1" w:styleId="31">
    <w:name w:val="标题 3 字符"/>
    <w:basedOn w:val="a0"/>
    <w:link w:val="30"/>
    <w:uiPriority w:val="9"/>
    <w:qFormat/>
    <w:rPr>
      <w:rFonts w:ascii="思源黑体 Normal" w:eastAsia="宋体" w:hAnsi="思源黑体 Normal"/>
      <w:b/>
      <w:bCs/>
      <w:color w:val="1632D8"/>
      <w:sz w:val="24"/>
      <w:szCs w:val="32"/>
    </w:rPr>
  </w:style>
  <w:style w:type="paragraph" w:customStyle="1" w:styleId="af">
    <w:name w:val="图名"/>
    <w:basedOn w:val="a"/>
    <w:link w:val="af0"/>
    <w:qFormat/>
    <w:pPr>
      <w:spacing w:afterLines="50" w:after="50" w:line="240" w:lineRule="exact"/>
      <w:ind w:firstLineChars="0" w:firstLine="0"/>
      <w:jc w:val="center"/>
    </w:pPr>
    <w:rPr>
      <w:b/>
      <w:bCs/>
      <w:sz w:val="18"/>
      <w:szCs w:val="18"/>
    </w:rPr>
  </w:style>
  <w:style w:type="character" w:customStyle="1" w:styleId="af0">
    <w:name w:val="图名 字符"/>
    <w:basedOn w:val="a0"/>
    <w:link w:val="af"/>
    <w:qFormat/>
    <w:rPr>
      <w:rFonts w:ascii="思源黑体 Normal" w:eastAsia="宋体" w:hAnsi="思源黑体 Normal"/>
      <w:b/>
      <w:bCs/>
      <w:sz w:val="18"/>
      <w:szCs w:val="18"/>
    </w:rPr>
  </w:style>
  <w:style w:type="table" w:customStyle="1" w:styleId="af1">
    <w:name w:val="蓝白样式"/>
    <w:basedOn w:val="a1"/>
    <w:uiPriority w:val="99"/>
    <w:qFormat/>
    <w:tblPr>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single" w:sz="4" w:space="0" w:color="BDD6EE" w:themeColor="accent5" w:themeTint="66"/>
      </w:tblBorders>
    </w:tblPr>
    <w:tcPr>
      <w:tcMar>
        <w:left w:w="28" w:type="dxa"/>
        <w:right w:w="28" w:type="dxa"/>
      </w:tcMar>
      <w:vAlign w:val="center"/>
    </w:tcPr>
    <w:tblStylePr w:type="firstRow">
      <w:rPr>
        <w:rFonts w:eastAsia="宋体"/>
        <w:b w:val="0"/>
        <w:color w:val="FFFFFF" w:themeColor="background1"/>
        <w:sz w:val="20"/>
      </w:rPr>
      <w:tblPr/>
      <w:tcPr>
        <w:tcBorders>
          <w:top w:val="dashSmallGap" w:sz="4" w:space="0" w:color="D9D9D9"/>
          <w:left w:val="dashSmallGap" w:sz="4" w:space="0" w:color="D9D9D9"/>
          <w:bottom w:val="dashSmallGap" w:sz="4" w:space="0" w:color="D9D9D9"/>
          <w:right w:val="dashSmallGap" w:sz="4" w:space="0" w:color="D9D9D9"/>
          <w:insideH w:val="dashSmallGap" w:sz="4" w:space="0" w:color="auto"/>
          <w:insideV w:val="dashSmallGap" w:sz="4" w:space="0" w:color="auto"/>
          <w:tl2br w:val="nil"/>
          <w:tr2bl w:val="nil"/>
        </w:tcBorders>
        <w:shd w:val="clear" w:color="auto" w:fill="024DCC"/>
      </w:tcPr>
    </w:tblStylePr>
    <w:tblStylePr w:type="lastRow">
      <w:tblPr/>
      <w:tcPr>
        <w:tcBorders>
          <w:top w:val="nil"/>
          <w:left w:val="nil"/>
          <w:bottom w:val="single" w:sz="8" w:space="0" w:color="1177ED"/>
          <w:right w:val="nil"/>
          <w:insideH w:val="nil"/>
          <w:insideV w:val="nil"/>
          <w:tl2br w:val="nil"/>
          <w:tr2bl w:val="nil"/>
        </w:tcBorders>
      </w:tcPr>
    </w:tblStylePr>
    <w:tblStylePr w:type="band1Horz">
      <w:rPr>
        <w:rFonts w:eastAsia="宋体"/>
        <w:sz w:val="20"/>
      </w:rPr>
      <w:tblPr/>
      <w:tcPr>
        <w:shd w:val="clear" w:color="auto" w:fill="FFFFFF" w:themeFill="background1"/>
      </w:tcPr>
    </w:tblStylePr>
    <w:tblStylePr w:type="band2Horz">
      <w:rPr>
        <w:rFonts w:eastAsia="宋体"/>
        <w:sz w:val="20"/>
      </w:rPr>
      <w:tblPr/>
      <w:tcPr>
        <w:shd w:val="clear" w:color="auto" w:fill="FFFFFF" w:themeFill="background1"/>
      </w:tcPr>
    </w:tblStylePr>
  </w:style>
  <w:style w:type="paragraph" w:customStyle="1" w:styleId="af2">
    <w:name w:val="单元格"/>
    <w:basedOn w:val="a"/>
    <w:link w:val="af3"/>
    <w:qFormat/>
    <w:pPr>
      <w:spacing w:line="240" w:lineRule="auto"/>
      <w:ind w:firstLineChars="0" w:firstLine="0"/>
      <w:jc w:val="center"/>
    </w:pPr>
    <w:rPr>
      <w:sz w:val="20"/>
      <w:szCs w:val="20"/>
    </w:rPr>
  </w:style>
  <w:style w:type="character" w:customStyle="1" w:styleId="af3">
    <w:name w:val="单元格 字符"/>
    <w:basedOn w:val="a0"/>
    <w:link w:val="af2"/>
    <w:qFormat/>
    <w:rPr>
      <w:rFonts w:eastAsia="宋体"/>
      <w:sz w:val="20"/>
      <w:szCs w:val="20"/>
    </w:rPr>
  </w:style>
  <w:style w:type="paragraph" w:customStyle="1" w:styleId="af4">
    <w:name w:val="白字单元格"/>
    <w:basedOn w:val="af2"/>
    <w:link w:val="af5"/>
    <w:qFormat/>
    <w:rPr>
      <w:b/>
      <w:color w:val="FFFFFF" w:themeColor="background1"/>
    </w:rPr>
  </w:style>
  <w:style w:type="character" w:customStyle="1" w:styleId="af5">
    <w:name w:val="白字单元格 字符"/>
    <w:basedOn w:val="af3"/>
    <w:link w:val="af4"/>
    <w:qFormat/>
    <w:rPr>
      <w:rFonts w:eastAsia="宋体"/>
      <w:b/>
      <w:color w:val="FFFFFF" w:themeColor="background1"/>
      <w:sz w:val="20"/>
      <w:szCs w:val="20"/>
    </w:rPr>
  </w:style>
  <w:style w:type="character" w:customStyle="1" w:styleId="a8">
    <w:name w:val="页眉 字符"/>
    <w:basedOn w:val="a0"/>
    <w:link w:val="a7"/>
    <w:uiPriority w:val="99"/>
    <w:qFormat/>
    <w:rPr>
      <w:rFonts w:eastAsia="宋体"/>
      <w:sz w:val="18"/>
      <w:szCs w:val="18"/>
    </w:rPr>
  </w:style>
  <w:style w:type="character" w:customStyle="1" w:styleId="a6">
    <w:name w:val="页脚 字符"/>
    <w:basedOn w:val="a0"/>
    <w:link w:val="a5"/>
    <w:uiPriority w:val="99"/>
    <w:qFormat/>
    <w:rPr>
      <w:rFonts w:eastAsia="宋体"/>
      <w:sz w:val="18"/>
      <w:szCs w:val="18"/>
    </w:rPr>
  </w:style>
  <w:style w:type="paragraph" w:customStyle="1" w:styleId="af6">
    <w:name w:val="注释"/>
    <w:basedOn w:val="a"/>
    <w:link w:val="af7"/>
    <w:qFormat/>
    <w:pPr>
      <w:spacing w:line="380" w:lineRule="exact"/>
      <w:ind w:firstLineChars="0" w:firstLine="0"/>
      <w:jc w:val="left"/>
    </w:pPr>
    <w:rPr>
      <w:sz w:val="18"/>
      <w:szCs w:val="18"/>
    </w:rPr>
  </w:style>
  <w:style w:type="character" w:customStyle="1" w:styleId="af7">
    <w:name w:val="注释 字符"/>
    <w:basedOn w:val="a0"/>
    <w:link w:val="af6"/>
    <w:qFormat/>
    <w:rPr>
      <w:rFonts w:ascii="思源黑体 Normal" w:eastAsia="宋体" w:hAnsi="思源黑体 Normal"/>
      <w:sz w:val="18"/>
      <w:szCs w:val="18"/>
    </w:rPr>
  </w:style>
  <w:style w:type="paragraph" w:customStyle="1" w:styleId="af8">
    <w:name w:val="加粗单元格"/>
    <w:basedOn w:val="af2"/>
    <w:link w:val="af9"/>
    <w:qFormat/>
    <w:rPr>
      <w:b/>
      <w:bCs/>
    </w:rPr>
  </w:style>
  <w:style w:type="character" w:customStyle="1" w:styleId="af9">
    <w:name w:val="加粗单元格 字符"/>
    <w:basedOn w:val="af3"/>
    <w:link w:val="af8"/>
    <w:qFormat/>
    <w:rPr>
      <w:rFonts w:eastAsia="宋体"/>
      <w:b/>
      <w:bCs/>
      <w:sz w:val="20"/>
      <w:szCs w:val="20"/>
    </w:rPr>
  </w:style>
  <w:style w:type="paragraph" w:customStyle="1" w:styleId="afa">
    <w:name w:val="单位"/>
    <w:basedOn w:val="a"/>
    <w:link w:val="afb"/>
    <w:qFormat/>
    <w:pPr>
      <w:spacing w:line="240" w:lineRule="exact"/>
      <w:jc w:val="right"/>
    </w:pPr>
    <w:rPr>
      <w:b/>
      <w:sz w:val="18"/>
      <w:szCs w:val="18"/>
    </w:rPr>
  </w:style>
  <w:style w:type="character" w:customStyle="1" w:styleId="afb">
    <w:name w:val="单位 字符"/>
    <w:basedOn w:val="a0"/>
    <w:link w:val="afa"/>
    <w:qFormat/>
    <w:rPr>
      <w:rFonts w:ascii="思源黑体 Normal" w:eastAsia="宋体" w:hAnsi="思源黑体 Normal"/>
      <w:b/>
      <w:sz w:val="18"/>
      <w:szCs w:val="18"/>
    </w:rPr>
  </w:style>
  <w:style w:type="paragraph" w:customStyle="1" w:styleId="afc">
    <w:name w:val="加粗正文"/>
    <w:basedOn w:val="a"/>
    <w:link w:val="afd"/>
    <w:qFormat/>
    <w:pPr>
      <w:ind w:firstLine="422"/>
    </w:pPr>
    <w:rPr>
      <w:b/>
      <w:bCs/>
    </w:rPr>
  </w:style>
  <w:style w:type="character" w:customStyle="1" w:styleId="afd">
    <w:name w:val="加粗正文 字符"/>
    <w:basedOn w:val="a0"/>
    <w:link w:val="afc"/>
    <w:qFormat/>
    <w:rPr>
      <w:rFonts w:eastAsia="宋体"/>
      <w:b/>
      <w:bCs/>
    </w:rPr>
  </w:style>
  <w:style w:type="character" w:customStyle="1" w:styleId="41">
    <w:name w:val="标题 4 字符"/>
    <w:basedOn w:val="a0"/>
    <w:link w:val="40"/>
    <w:uiPriority w:val="9"/>
    <w:qFormat/>
    <w:rPr>
      <w:rFonts w:ascii="宋体" w:eastAsia="宋体" w:hAnsi="宋体"/>
      <w:b/>
      <w:color w:val="1632D8"/>
    </w:rPr>
  </w:style>
  <w:style w:type="paragraph" w:customStyle="1" w:styleId="1">
    <w:name w:val="报告标题1"/>
    <w:basedOn w:val="10"/>
    <w:next w:val="10"/>
    <w:qFormat/>
    <w:pPr>
      <w:widowControl w:val="0"/>
      <w:numPr>
        <w:ilvl w:val="1"/>
        <w:numId w:val="1"/>
      </w:numPr>
      <w:spacing w:before="120" w:after="120"/>
    </w:pPr>
    <w:rPr>
      <w:rFonts w:ascii="Times New Roman" w:hAnsi="Times New Roman" w:cs="宋体"/>
      <w:bCs w:val="0"/>
      <w:color w:val="7030A0"/>
    </w:rPr>
  </w:style>
  <w:style w:type="paragraph" w:customStyle="1" w:styleId="2">
    <w:name w:val="报告标题2"/>
    <w:basedOn w:val="20"/>
    <w:next w:val="20"/>
    <w:qFormat/>
    <w:pPr>
      <w:numPr>
        <w:ilvl w:val="2"/>
        <w:numId w:val="1"/>
      </w:numPr>
    </w:pPr>
    <w:rPr>
      <w:rFonts w:ascii="Times New Roman" w:hAnsi="Times New Roman"/>
      <w:color w:val="7030A0"/>
    </w:rPr>
  </w:style>
  <w:style w:type="paragraph" w:customStyle="1" w:styleId="3">
    <w:name w:val="报告标题3"/>
    <w:basedOn w:val="30"/>
    <w:next w:val="30"/>
    <w:autoRedefine/>
    <w:qFormat/>
    <w:pPr>
      <w:numPr>
        <w:ilvl w:val="3"/>
        <w:numId w:val="1"/>
      </w:numPr>
      <w:spacing w:beforeLines="0" w:before="120" w:after="120"/>
      <w:ind w:firstLineChars="0" w:firstLine="0"/>
    </w:pPr>
    <w:rPr>
      <w:rFonts w:ascii="Times New Roman" w:hAnsi="Times New Roman"/>
      <w:color w:val="7030A0"/>
    </w:rPr>
  </w:style>
  <w:style w:type="paragraph" w:customStyle="1" w:styleId="4">
    <w:name w:val="报告标题4"/>
    <w:basedOn w:val="a"/>
    <w:next w:val="40"/>
    <w:autoRedefine/>
    <w:qFormat/>
    <w:pPr>
      <w:keepNext/>
      <w:keepLines/>
      <w:numPr>
        <w:ilvl w:val="4"/>
        <w:numId w:val="1"/>
      </w:numPr>
      <w:spacing w:beforeLines="50" w:before="156" w:afterLines="50" w:after="156"/>
      <w:ind w:firstLineChars="0" w:firstLine="0"/>
      <w:jc w:val="left"/>
    </w:pPr>
    <w:rPr>
      <w:rFonts w:ascii="Times New Roman" w:hAnsi="Times New Roman" w:cs="宋体"/>
      <w:b/>
      <w:color w:val="7030A0"/>
      <w:szCs w:val="28"/>
    </w:rPr>
  </w:style>
  <w:style w:type="paragraph" w:customStyle="1" w:styleId="40505">
    <w:name w:val="样式 报告标题4 + 段前: 0.5 行 段后: 0.5 行"/>
    <w:basedOn w:val="4"/>
    <w:qFormat/>
    <w:pPr>
      <w:spacing w:before="120" w:after="120"/>
    </w:pPr>
    <w:rPr>
      <w:bCs/>
      <w:szCs w:val="20"/>
    </w:rPr>
  </w:style>
  <w:style w:type="paragraph" w:customStyle="1" w:styleId="afe">
    <w:name w:val="结束"/>
    <w:basedOn w:val="afc"/>
    <w:link w:val="aff"/>
    <w:qFormat/>
    <w:pPr>
      <w:ind w:firstLineChars="0" w:firstLine="0"/>
    </w:pPr>
    <w:rPr>
      <w:color w:val="FFFFFF" w:themeColor="background1"/>
    </w:rPr>
  </w:style>
  <w:style w:type="character" w:customStyle="1" w:styleId="aff">
    <w:name w:val="结束 字符"/>
    <w:basedOn w:val="afd"/>
    <w:link w:val="afe"/>
    <w:qFormat/>
    <w:rPr>
      <w:rFonts w:eastAsia="宋体"/>
      <w:b/>
      <w:bCs/>
      <w:color w:val="FFFFFF" w:themeColor="background1"/>
    </w:rPr>
  </w:style>
  <w:style w:type="paragraph" w:customStyle="1" w:styleId="aff0">
    <w:name w:val="一级标题"/>
    <w:basedOn w:val="afe"/>
    <w:next w:val="a"/>
    <w:link w:val="aff1"/>
    <w:qFormat/>
    <w:pPr>
      <w:jc w:val="left"/>
    </w:pPr>
    <w:rPr>
      <w:color w:val="1632D8"/>
      <w:sz w:val="44"/>
    </w:rPr>
  </w:style>
  <w:style w:type="character" w:customStyle="1" w:styleId="aff1">
    <w:name w:val="一级标题 字符"/>
    <w:basedOn w:val="aff"/>
    <w:link w:val="aff0"/>
    <w:qFormat/>
    <w:rPr>
      <w:rFonts w:ascii="思源黑体 Normal" w:eastAsia="宋体" w:hAnsi="思源黑体 Normal"/>
      <w:b/>
      <w:bCs/>
      <w:color w:val="1632D8"/>
      <w:sz w:val="44"/>
    </w:rPr>
  </w:style>
  <w:style w:type="paragraph" w:customStyle="1" w:styleId="aff2">
    <w:name w:val="标题左对齐"/>
    <w:basedOn w:val="aff0"/>
    <w:link w:val="aff3"/>
    <w:qFormat/>
    <w:pPr>
      <w:spacing w:line="360" w:lineRule="auto"/>
    </w:pPr>
  </w:style>
  <w:style w:type="character" w:customStyle="1" w:styleId="aff3">
    <w:name w:val="标题左对齐 字符"/>
    <w:basedOn w:val="aff1"/>
    <w:link w:val="aff2"/>
    <w:qFormat/>
    <w:rPr>
      <w:rFonts w:ascii="思源黑体 Normal" w:eastAsia="宋体" w:hAnsi="思源黑体 Normal"/>
      <w:b/>
      <w:bCs/>
      <w:color w:val="1632D8"/>
      <w:sz w:val="44"/>
    </w:rPr>
  </w:style>
  <w:style w:type="paragraph" w:customStyle="1" w:styleId="aff4">
    <w:name w:val="表名"/>
    <w:basedOn w:val="af"/>
    <w:link w:val="aff5"/>
    <w:qFormat/>
    <w:pPr>
      <w:spacing w:beforeLines="50" w:before="50"/>
    </w:pPr>
  </w:style>
  <w:style w:type="character" w:customStyle="1" w:styleId="aff5">
    <w:name w:val="表名 字符"/>
    <w:basedOn w:val="af0"/>
    <w:link w:val="aff4"/>
    <w:qFormat/>
    <w:rPr>
      <w:rFonts w:ascii="思源黑体 Normal" w:eastAsia="宋体" w:hAnsi="思源黑体 Normal"/>
      <w:b/>
      <w:bCs/>
      <w:sz w:val="18"/>
      <w:szCs w:val="18"/>
    </w:rPr>
  </w:style>
  <w:style w:type="character" w:customStyle="1" w:styleId="a4">
    <w:name w:val="批注文字 字符"/>
    <w:basedOn w:val="a0"/>
    <w:link w:val="a3"/>
    <w:uiPriority w:val="99"/>
    <w:qFormat/>
    <w:rPr>
      <w:rFonts w:ascii="思源黑体 Normal" w:eastAsia="宋体" w:hAnsi="思源黑体 Normal"/>
    </w:rPr>
  </w:style>
  <w:style w:type="character" w:customStyle="1" w:styleId="ab">
    <w:name w:val="批注主题 字符"/>
    <w:basedOn w:val="a4"/>
    <w:link w:val="aa"/>
    <w:uiPriority w:val="99"/>
    <w:semiHidden/>
    <w:qFormat/>
    <w:rPr>
      <w:rFonts w:ascii="思源黑体 Normal" w:eastAsia="宋体" w:hAnsi="思源黑体 Normal"/>
      <w:b/>
      <w:bCs/>
    </w:rPr>
  </w:style>
  <w:style w:type="character" w:customStyle="1" w:styleId="12">
    <w:name w:val="未处理的提及1"/>
    <w:basedOn w:val="a0"/>
    <w:uiPriority w:val="99"/>
    <w:semiHidden/>
    <w:unhideWhenUsed/>
    <w:qFormat/>
    <w:rPr>
      <w:color w:val="605E5C"/>
      <w:shd w:val="clear" w:color="auto" w:fill="E1DFDD"/>
    </w:rPr>
  </w:style>
  <w:style w:type="paragraph" w:styleId="aff6">
    <w:name w:val="Revision"/>
    <w:hidden/>
    <w:uiPriority w:val="99"/>
    <w:unhideWhenUsed/>
    <w:rsid w:val="008118AC"/>
    <w:rPr>
      <w:rFonts w:ascii="思源黑体 Normal" w:eastAsia="宋体" w:hAnsi="思源黑体 Normal"/>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F7E9-15A7-4466-B0E8-452A53CA1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Pages>
  <Words>535</Words>
  <Characters>3054</Characters>
  <Application>Microsoft Office Word</Application>
  <DocSecurity>0</DocSecurity>
  <Lines>25</Lines>
  <Paragraphs>7</Paragraphs>
  <ScaleCrop>false</ScaleCrop>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宇哲 吴</dc:creator>
  <cp:lastModifiedBy>晓娇 熊</cp:lastModifiedBy>
  <cp:revision>21</cp:revision>
  <cp:lastPrinted>2024-12-27T03:59:00Z</cp:lastPrinted>
  <dcterms:created xsi:type="dcterms:W3CDTF">2024-12-27T04:52:00Z</dcterms:created>
  <dcterms:modified xsi:type="dcterms:W3CDTF">2025-11-27T11:48:00Z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eyJoZGlkIjoiZmJiZjU1ODQ2YzY2MTdkZWVhYTkzODZkOGNmNTJlNWEiLCJ1c2VySWQiOiIxNjU5OTM5OTI0In0=</vt:lpwstr>
  </property>
  <property fmtid="{D5CDD505-2E9C-101B-9397-08002B2CF9AE}" pid="3" name="KSOProductBuildVer">
    <vt:lpwstr>2052-12.1.0.23542</vt:lpwstr>
  </property>
  <property fmtid="{D5CDD505-2E9C-101B-9397-08002B2CF9AE}" pid="4" name="ICV">
    <vt:lpwstr>1D0AFFA8EA6844A6A6B3E9AEB74CE7CD_13</vt:lpwstr>
  </property>
</Properties>
</file>